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A160" w14:textId="0C14915C" w:rsidR="004644F9" w:rsidRPr="00CB2EFD" w:rsidRDefault="002D14FA" w:rsidP="00910386">
      <w:pPr>
        <w:ind w:left="23"/>
        <w:rPr>
          <w:rFonts w:ascii="Trebuchet MS"/>
          <w:spacing w:val="-4"/>
          <w:w w:val="75"/>
          <w:lang w:val="sv-SE"/>
        </w:rPr>
      </w:pPr>
      <w:r>
        <w:rPr>
          <w:rFonts w:ascii="Arial MT"/>
          <w:noProof/>
          <w:spacing w:val="-2"/>
          <w:lang w:val="sv-SE"/>
        </w:rPr>
        <w:drawing>
          <wp:anchor distT="0" distB="0" distL="114300" distR="114300" simplePos="0" relativeHeight="251658240" behindDoc="0" locked="0" layoutInCell="1" allowOverlap="1" wp14:anchorId="542EE695" wp14:editId="6D474C72">
            <wp:simplePos x="0" y="0"/>
            <wp:positionH relativeFrom="column">
              <wp:posOffset>4967633</wp:posOffset>
            </wp:positionH>
            <wp:positionV relativeFrom="paragraph">
              <wp:posOffset>-556260</wp:posOffset>
            </wp:positionV>
            <wp:extent cx="800100" cy="723900"/>
            <wp:effectExtent l="0" t="0" r="0" b="0"/>
            <wp:wrapNone/>
            <wp:docPr id="1211842495"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pic:spPr>
                </pic:pic>
              </a:graphicData>
            </a:graphic>
            <wp14:sizeRelH relativeFrom="margin">
              <wp14:pctWidth>0</wp14:pctWidth>
            </wp14:sizeRelH>
            <wp14:sizeRelV relativeFrom="margin">
              <wp14:pctHeight>0</wp14:pctHeight>
            </wp14:sizeRelV>
          </wp:anchor>
        </w:drawing>
      </w:r>
      <w:r w:rsidR="00656699">
        <w:rPr>
          <w:rFonts w:ascii="Trebuchet MS"/>
          <w:spacing w:val="-2"/>
          <w:w w:val="49"/>
          <w:lang w:val="sv-SE"/>
        </w:rPr>
        <w:t xml:space="preserve"> </w:t>
      </w:r>
      <w:r w:rsidR="00C3040C">
        <w:rPr>
          <w:rFonts w:ascii="Trebuchet MS"/>
          <w:spacing w:val="-2"/>
          <w:w w:val="49"/>
          <w:lang w:val="sv-SE"/>
        </w:rPr>
        <w:t xml:space="preserve"> </w:t>
      </w:r>
    </w:p>
    <w:p w14:paraId="538609AA" w14:textId="2364AA5C" w:rsidR="008C5577" w:rsidRPr="008C5577" w:rsidRDefault="00777D1C" w:rsidP="00777D1C">
      <w:pPr>
        <w:pStyle w:val="Title"/>
        <w:spacing w:before="0"/>
        <w:ind w:hanging="143"/>
        <w:jc w:val="left"/>
        <w:rPr>
          <w:spacing w:val="-2"/>
          <w:lang w:val="sv-SE"/>
        </w:rPr>
      </w:pPr>
      <w:r>
        <w:rPr>
          <w:spacing w:val="-2"/>
          <w:lang w:val="sv-SE"/>
        </w:rPr>
        <w:t>Analisis Kebijakan Pendidikan Islam di Belanda</w:t>
      </w:r>
    </w:p>
    <w:p w14:paraId="26F50206" w14:textId="77777777" w:rsidR="00777D1C" w:rsidRDefault="00777D1C" w:rsidP="00462B98">
      <w:pPr>
        <w:jc w:val="both"/>
        <w:rPr>
          <w:rFonts w:ascii="Arial MT"/>
        </w:rPr>
      </w:pPr>
      <w:r w:rsidRPr="00777D1C">
        <w:rPr>
          <w:rFonts w:ascii="Arial MT"/>
        </w:rPr>
        <w:t xml:space="preserve">Fatimah </w:t>
      </w:r>
      <w:proofErr w:type="spellStart"/>
      <w:r w:rsidRPr="00777D1C">
        <w:rPr>
          <w:rFonts w:ascii="Arial MT"/>
        </w:rPr>
        <w:t>Depi</w:t>
      </w:r>
      <w:proofErr w:type="spellEnd"/>
      <w:r w:rsidRPr="00777D1C">
        <w:rPr>
          <w:rFonts w:ascii="Arial MT"/>
        </w:rPr>
        <w:t xml:space="preserve"> Susanty </w:t>
      </w:r>
      <w:proofErr w:type="spellStart"/>
      <w:r w:rsidRPr="00777D1C">
        <w:rPr>
          <w:rFonts w:ascii="Arial MT"/>
        </w:rPr>
        <w:t>Harahap</w:t>
      </w:r>
      <w:proofErr w:type="spellEnd"/>
    </w:p>
    <w:p w14:paraId="0C3055A7" w14:textId="6143D2DB" w:rsidR="004644F9" w:rsidRPr="00777D1C" w:rsidRDefault="00586622" w:rsidP="00462B98">
      <w:pPr>
        <w:jc w:val="both"/>
        <w:rPr>
          <w:rFonts w:ascii="Arial MT"/>
          <w:lang w:val="sv-SE"/>
        </w:rPr>
      </w:pPr>
      <w:r w:rsidRPr="00586622">
        <w:rPr>
          <w:rFonts w:ascii="Arial MT"/>
          <w:lang w:val="sv-SE"/>
        </w:rPr>
        <w:t>Universitas Islam Nege</w:t>
      </w:r>
      <w:r w:rsidR="00777D1C">
        <w:rPr>
          <w:rFonts w:ascii="Arial MT"/>
          <w:lang w:val="sv-SE"/>
        </w:rPr>
        <w:t>ri Sultan Syarif Kasim Riau, Indonesia</w:t>
      </w:r>
    </w:p>
    <w:p w14:paraId="3C9831CE" w14:textId="21811261" w:rsidR="004644F9" w:rsidRPr="00777D1C" w:rsidRDefault="008C5577" w:rsidP="00777D1C">
      <w:pPr>
        <w:pBdr>
          <w:top w:val="nil"/>
          <w:left w:val="nil"/>
          <w:bottom w:val="nil"/>
          <w:right w:val="nil"/>
          <w:between w:val="nil"/>
        </w:pBdr>
        <w:spacing w:line="360" w:lineRule="auto"/>
        <w:rPr>
          <w:color w:val="000000"/>
          <w:sz w:val="24"/>
          <w:szCs w:val="24"/>
        </w:rPr>
      </w:pPr>
      <w:r>
        <w:rPr>
          <w:rFonts w:ascii="Arial MT"/>
        </w:rPr>
        <w:t>*Correspondence</w:t>
      </w:r>
      <w:r>
        <w:rPr>
          <w:rFonts w:ascii="Arial MT"/>
          <w:spacing w:val="-10"/>
        </w:rPr>
        <w:t xml:space="preserve"> </w:t>
      </w:r>
      <w:r>
        <w:rPr>
          <w:rFonts w:ascii="Arial MT"/>
        </w:rPr>
        <w:t>Address:</w:t>
      </w:r>
      <w:r w:rsidR="00777D1C">
        <w:t xml:space="preserve"> </w:t>
      </w:r>
      <w:hyperlink r:id="rId8" w:history="1">
        <w:r w:rsidR="00777D1C" w:rsidRPr="00D815EB">
          <w:rPr>
            <w:rStyle w:val="Hyperlink"/>
          </w:rPr>
          <w:t>depifatimah2@gmail.com</w:t>
        </w:r>
      </w:hyperlink>
      <w:r w:rsidR="00777D1C">
        <w:t xml:space="preserve"> </w:t>
      </w:r>
      <w:r w:rsidR="00777D1C" w:rsidRPr="00586622">
        <w:rPr>
          <w:color w:val="000000"/>
          <w:sz w:val="24"/>
          <w:szCs w:val="24"/>
        </w:rPr>
        <w:t xml:space="preserve"> </w:t>
      </w:r>
    </w:p>
    <w:tbl>
      <w:tblPr>
        <w:tblStyle w:val="TableNormal1"/>
        <w:tblW w:w="9782" w:type="dxa"/>
        <w:tblInd w:w="-567" w:type="dxa"/>
        <w:tblLayout w:type="fixed"/>
        <w:tblLook w:val="01E0" w:firstRow="1" w:lastRow="1" w:firstColumn="1" w:lastColumn="1" w:noHBand="0" w:noVBand="0"/>
      </w:tblPr>
      <w:tblGrid>
        <w:gridCol w:w="2391"/>
        <w:gridCol w:w="7391"/>
      </w:tblGrid>
      <w:tr w:rsidR="004644F9" w14:paraId="30ABD6AC" w14:textId="77777777" w:rsidTr="00910386">
        <w:trPr>
          <w:trHeight w:val="254"/>
        </w:trPr>
        <w:tc>
          <w:tcPr>
            <w:tcW w:w="2391" w:type="dxa"/>
            <w:tcBorders>
              <w:top w:val="single" w:sz="4" w:space="0" w:color="000000"/>
            </w:tcBorders>
          </w:tcPr>
          <w:p w14:paraId="35BB7ABD" w14:textId="77777777" w:rsidR="004644F9" w:rsidRDefault="004644F9">
            <w:pPr>
              <w:pStyle w:val="TableParagraph"/>
              <w:spacing w:line="240" w:lineRule="auto"/>
              <w:jc w:val="left"/>
              <w:rPr>
                <w:sz w:val="18"/>
              </w:rPr>
            </w:pPr>
          </w:p>
        </w:tc>
        <w:tc>
          <w:tcPr>
            <w:tcW w:w="7391" w:type="dxa"/>
            <w:tcBorders>
              <w:top w:val="single" w:sz="4" w:space="0" w:color="000000"/>
              <w:bottom w:val="single" w:sz="4" w:space="0" w:color="000000"/>
            </w:tcBorders>
          </w:tcPr>
          <w:p w14:paraId="74606266" w14:textId="77777777" w:rsidR="004644F9" w:rsidRDefault="008C5577">
            <w:pPr>
              <w:pStyle w:val="TableParagraph"/>
              <w:spacing w:line="234" w:lineRule="exact"/>
              <w:ind w:left="1"/>
              <w:rPr>
                <w:rFonts w:ascii="Arial"/>
                <w:b/>
              </w:rPr>
            </w:pPr>
            <w:r>
              <w:rPr>
                <w:rFonts w:ascii="Arial"/>
                <w:b/>
                <w:spacing w:val="-2"/>
              </w:rPr>
              <w:t>ABSTRACT</w:t>
            </w:r>
          </w:p>
        </w:tc>
      </w:tr>
      <w:tr w:rsidR="004644F9" w14:paraId="7E494A80" w14:textId="77777777" w:rsidTr="00910386">
        <w:trPr>
          <w:trHeight w:val="3830"/>
        </w:trPr>
        <w:tc>
          <w:tcPr>
            <w:tcW w:w="2391" w:type="dxa"/>
            <w:shd w:val="clear" w:color="auto" w:fill="auto"/>
          </w:tcPr>
          <w:p w14:paraId="4B574273" w14:textId="77777777" w:rsidR="004644F9" w:rsidRDefault="008C5577">
            <w:pPr>
              <w:pStyle w:val="TableParagraph"/>
              <w:spacing w:line="248" w:lineRule="exact"/>
              <w:ind w:left="14" w:right="2"/>
              <w:rPr>
                <w:rFonts w:ascii="Arial"/>
                <w:b/>
              </w:rPr>
            </w:pPr>
            <w:r>
              <w:rPr>
                <w:rFonts w:ascii="Arial"/>
                <w:b/>
              </w:rPr>
              <w:t>ARTICLE</w:t>
            </w:r>
            <w:r>
              <w:rPr>
                <w:rFonts w:ascii="Arial"/>
                <w:b/>
                <w:spacing w:val="-7"/>
              </w:rPr>
              <w:t xml:space="preserve"> </w:t>
            </w:r>
            <w:r>
              <w:rPr>
                <w:rFonts w:ascii="Arial"/>
                <w:b/>
                <w:spacing w:val="-4"/>
              </w:rPr>
              <w:t>INFO</w:t>
            </w:r>
          </w:p>
          <w:p w14:paraId="6D9D17EE" w14:textId="77777777" w:rsidR="004644F9" w:rsidRDefault="008C5577">
            <w:pPr>
              <w:pStyle w:val="TableParagraph"/>
              <w:spacing w:line="240" w:lineRule="auto"/>
              <w:ind w:left="717"/>
              <w:jc w:val="left"/>
              <w:rPr>
                <w:rFonts w:ascii="Arial"/>
                <w:b/>
              </w:rPr>
            </w:pPr>
            <w:r>
              <w:rPr>
                <w:rFonts w:ascii="Arial"/>
                <w:b/>
                <w:spacing w:val="-2"/>
              </w:rPr>
              <w:t>Received</w:t>
            </w:r>
          </w:p>
          <w:p w14:paraId="3EAC03B7" w14:textId="551EB58D" w:rsidR="004644F9" w:rsidRDefault="00777D1C">
            <w:pPr>
              <w:pStyle w:val="TableParagraph"/>
              <w:spacing w:before="3" w:line="251" w:lineRule="exact"/>
              <w:ind w:left="14"/>
              <w:rPr>
                <w:rFonts w:ascii="Arial MT"/>
                <w:spacing w:val="-4"/>
              </w:rPr>
            </w:pPr>
            <w:r>
              <w:rPr>
                <w:rFonts w:ascii="Arial MT"/>
              </w:rPr>
              <w:t>1</w:t>
            </w:r>
            <w:r w:rsidR="00CA56DA">
              <w:rPr>
                <w:rFonts w:ascii="Arial MT"/>
              </w:rPr>
              <w:t xml:space="preserve">9 </w:t>
            </w:r>
            <w:r>
              <w:rPr>
                <w:rFonts w:ascii="Arial MT"/>
              </w:rPr>
              <w:t>April</w:t>
            </w:r>
            <w:r w:rsidR="00CA56DA">
              <w:rPr>
                <w:rFonts w:ascii="Arial MT"/>
              </w:rPr>
              <w:t xml:space="preserve"> </w:t>
            </w:r>
            <w:r w:rsidR="008C5577">
              <w:rPr>
                <w:rFonts w:ascii="Arial MT"/>
                <w:spacing w:val="-4"/>
              </w:rPr>
              <w:t>202</w:t>
            </w:r>
            <w:r w:rsidR="00CA56DA">
              <w:rPr>
                <w:rFonts w:ascii="Arial MT"/>
                <w:spacing w:val="-4"/>
              </w:rPr>
              <w:t>5</w:t>
            </w:r>
          </w:p>
          <w:p w14:paraId="6C6E31FF" w14:textId="40D176B2" w:rsidR="00CA56DA" w:rsidRPr="00777D1C" w:rsidRDefault="00CA56DA">
            <w:pPr>
              <w:pStyle w:val="TableParagraph"/>
              <w:spacing w:before="3" w:line="251" w:lineRule="exact"/>
              <w:ind w:left="14"/>
              <w:rPr>
                <w:rFonts w:ascii="Arial MT"/>
                <w:b/>
                <w:bCs/>
                <w:spacing w:val="-4"/>
              </w:rPr>
            </w:pPr>
            <w:r w:rsidRPr="00777D1C">
              <w:rPr>
                <w:rFonts w:ascii="Arial MT"/>
                <w:b/>
                <w:bCs/>
                <w:spacing w:val="-4"/>
              </w:rPr>
              <w:t>Revised</w:t>
            </w:r>
          </w:p>
          <w:p w14:paraId="68D0FC16" w14:textId="1057A19B" w:rsidR="00CA56DA" w:rsidRDefault="00CA56DA">
            <w:pPr>
              <w:pStyle w:val="TableParagraph"/>
              <w:spacing w:before="3" w:line="251" w:lineRule="exact"/>
              <w:ind w:left="14"/>
              <w:rPr>
                <w:rFonts w:ascii="Arial MT"/>
              </w:rPr>
            </w:pPr>
            <w:r>
              <w:rPr>
                <w:rFonts w:ascii="Arial MT"/>
                <w:spacing w:val="-4"/>
              </w:rPr>
              <w:t>1</w:t>
            </w:r>
            <w:r w:rsidR="00777D1C">
              <w:rPr>
                <w:rFonts w:ascii="Arial MT"/>
                <w:spacing w:val="-4"/>
              </w:rPr>
              <w:t>6</w:t>
            </w:r>
            <w:r>
              <w:rPr>
                <w:rFonts w:ascii="Arial MT"/>
                <w:spacing w:val="-4"/>
              </w:rPr>
              <w:t xml:space="preserve"> Juni 2025</w:t>
            </w:r>
          </w:p>
          <w:p w14:paraId="68175FDD" w14:textId="77777777" w:rsidR="004644F9" w:rsidRDefault="008C5577">
            <w:pPr>
              <w:pStyle w:val="TableParagraph"/>
              <w:spacing w:line="251" w:lineRule="exact"/>
              <w:ind w:left="705"/>
              <w:jc w:val="left"/>
              <w:rPr>
                <w:rFonts w:ascii="Arial"/>
                <w:b/>
              </w:rPr>
            </w:pPr>
            <w:r>
              <w:rPr>
                <w:rFonts w:ascii="Arial"/>
                <w:b/>
                <w:spacing w:val="-2"/>
              </w:rPr>
              <w:t>Accepted</w:t>
            </w:r>
          </w:p>
          <w:p w14:paraId="63C5A010" w14:textId="712A7D09" w:rsidR="004644F9" w:rsidRDefault="00CA56DA">
            <w:pPr>
              <w:pStyle w:val="TableParagraph"/>
              <w:spacing w:before="2" w:line="252" w:lineRule="exact"/>
              <w:ind w:left="14" w:right="6"/>
              <w:rPr>
                <w:rFonts w:ascii="Arial MT"/>
              </w:rPr>
            </w:pPr>
            <w:r>
              <w:rPr>
                <w:rFonts w:ascii="Arial MT"/>
              </w:rPr>
              <w:t>1</w:t>
            </w:r>
            <w:r w:rsidR="00777D1C">
              <w:rPr>
                <w:rFonts w:ascii="Arial MT"/>
              </w:rPr>
              <w:t>6</w:t>
            </w:r>
            <w:r w:rsidR="008C5577">
              <w:rPr>
                <w:rFonts w:ascii="Arial MT"/>
                <w:spacing w:val="-3"/>
              </w:rPr>
              <w:t xml:space="preserve"> </w:t>
            </w:r>
            <w:r>
              <w:rPr>
                <w:rFonts w:ascii="Arial MT"/>
              </w:rPr>
              <w:t xml:space="preserve">Juni </w:t>
            </w:r>
            <w:r w:rsidR="008C5577">
              <w:rPr>
                <w:rFonts w:ascii="Arial MT"/>
                <w:spacing w:val="-4"/>
              </w:rPr>
              <w:t>202</w:t>
            </w:r>
            <w:r>
              <w:rPr>
                <w:rFonts w:ascii="Arial MT"/>
                <w:spacing w:val="-4"/>
              </w:rPr>
              <w:t>5</w:t>
            </w:r>
          </w:p>
          <w:p w14:paraId="2F9A6C8A" w14:textId="77777777" w:rsidR="004644F9" w:rsidRDefault="008C5577">
            <w:pPr>
              <w:pStyle w:val="TableParagraph"/>
              <w:spacing w:line="252" w:lineRule="exact"/>
              <w:ind w:left="676"/>
              <w:jc w:val="left"/>
              <w:rPr>
                <w:rFonts w:ascii="Arial"/>
                <w:b/>
              </w:rPr>
            </w:pPr>
            <w:r>
              <w:rPr>
                <w:rFonts w:ascii="Arial"/>
                <w:b/>
                <w:spacing w:val="-2"/>
              </w:rPr>
              <w:t>Published</w:t>
            </w:r>
          </w:p>
          <w:p w14:paraId="5242C518" w14:textId="09C94962" w:rsidR="004644F9" w:rsidRDefault="00777D1C">
            <w:pPr>
              <w:pStyle w:val="TableParagraph"/>
              <w:spacing w:before="1" w:line="240" w:lineRule="auto"/>
              <w:ind w:left="14" w:right="1"/>
              <w:rPr>
                <w:rFonts w:ascii="Arial MT"/>
              </w:rPr>
            </w:pPr>
            <w:r>
              <w:rPr>
                <w:rFonts w:ascii="Arial MT"/>
              </w:rPr>
              <w:t>2</w:t>
            </w:r>
            <w:r w:rsidR="00CA56DA">
              <w:rPr>
                <w:rFonts w:ascii="Arial MT"/>
              </w:rPr>
              <w:t>5</w:t>
            </w:r>
            <w:r w:rsidR="008C5577">
              <w:rPr>
                <w:rFonts w:ascii="Arial MT"/>
                <w:spacing w:val="-2"/>
              </w:rPr>
              <w:t xml:space="preserve"> </w:t>
            </w:r>
            <w:r w:rsidR="008C5577">
              <w:rPr>
                <w:rFonts w:ascii="Arial MT"/>
              </w:rPr>
              <w:t>Juni</w:t>
            </w:r>
            <w:r w:rsidR="008C5577">
              <w:rPr>
                <w:rFonts w:ascii="Arial MT"/>
                <w:spacing w:val="-2"/>
              </w:rPr>
              <w:t xml:space="preserve"> </w:t>
            </w:r>
            <w:r w:rsidR="008C5577">
              <w:rPr>
                <w:rFonts w:ascii="Arial MT"/>
                <w:spacing w:val="-4"/>
              </w:rPr>
              <w:t>202</w:t>
            </w:r>
            <w:r w:rsidR="00CA56DA">
              <w:rPr>
                <w:rFonts w:ascii="Arial MT"/>
                <w:spacing w:val="-4"/>
              </w:rPr>
              <w:t>5</w:t>
            </w:r>
          </w:p>
        </w:tc>
        <w:tc>
          <w:tcPr>
            <w:tcW w:w="7391" w:type="dxa"/>
            <w:tcBorders>
              <w:top w:val="single" w:sz="4" w:space="0" w:color="000000"/>
              <w:bottom w:val="single" w:sz="4" w:space="0" w:color="000000"/>
            </w:tcBorders>
            <w:shd w:val="clear" w:color="auto" w:fill="C5D9F0"/>
          </w:tcPr>
          <w:p w14:paraId="66901730" w14:textId="5805D0B5" w:rsidR="004644F9" w:rsidRPr="00656699" w:rsidRDefault="00CB2EFD">
            <w:pPr>
              <w:pStyle w:val="TableParagraph"/>
              <w:spacing w:line="240" w:lineRule="auto"/>
              <w:ind w:left="107" w:right="105"/>
              <w:jc w:val="both"/>
              <w:rPr>
                <w:rFonts w:ascii="Arial MT"/>
                <w:sz w:val="20"/>
                <w:szCs w:val="20"/>
              </w:rPr>
            </w:pPr>
            <w:r w:rsidRPr="00CB2EFD">
              <w:rPr>
                <w:rFonts w:ascii="Arial MT"/>
                <w:sz w:val="20"/>
                <w:szCs w:val="20"/>
              </w:rPr>
              <w:t xml:space="preserve">The purpose of this study is to analyze the Islamic Education Policy in the Netherlands. The study of this study uses a literature review where the literature taken is in accordance with the main topic of discussion and is analyzed in depth so that conclusions and findings can be drawn in the study. The literature taken from books, journal articles both nationally and internationally and other literature. The results of this study are that since ancient times the Netherlands has </w:t>
            </w:r>
            <w:proofErr w:type="gramStart"/>
            <w:r w:rsidRPr="00CB2EFD">
              <w:rPr>
                <w:rFonts w:ascii="Arial MT"/>
                <w:sz w:val="20"/>
                <w:szCs w:val="20"/>
              </w:rPr>
              <w:t>not  had</w:t>
            </w:r>
            <w:proofErr w:type="gramEnd"/>
            <w:r w:rsidRPr="00CB2EFD">
              <w:rPr>
                <w:rFonts w:ascii="Arial MT"/>
                <w:sz w:val="20"/>
                <w:szCs w:val="20"/>
              </w:rPr>
              <w:t xml:space="preserve"> an Islamic school. However, in the Netherlands we can find Islamic schools that use Islamic teaching models, Islamic subjects, and an Islamic atmosphere. In 1980, the first attempt to establish an Islamic school began, but it was not until 1988 that the first two Islamic elementary schools began operating. One of the main aspects of the Dutch education system is the "Freedom of Education" which is regulated by the constitution. This means that each individual can establish a school and is entitled to receive full funding from the government. In the Netherlands, there are public and private schools, the difference lies only in governance. Although the level of secularization in the Netherlands is high (more than half of the population is not religious), most elementary schools still have religious elements in their names. Meanwhile, the Islamic education curriculum in the Netherlands unites Islamic values and Dutch culture. The Netherlands provides funds to all Islamic schools in the country for educational financing.</w:t>
            </w:r>
          </w:p>
          <w:p w14:paraId="40D674BD" w14:textId="37EF7A89" w:rsidR="001C41DF" w:rsidRPr="00656699" w:rsidRDefault="008C5577" w:rsidP="00656699">
            <w:pPr>
              <w:pStyle w:val="TableParagraph"/>
              <w:spacing w:before="249" w:line="240" w:lineRule="auto"/>
              <w:ind w:left="107" w:right="106"/>
              <w:jc w:val="both"/>
              <w:rPr>
                <w:rFonts w:ascii="Arial MT"/>
                <w:sz w:val="20"/>
                <w:szCs w:val="20"/>
              </w:rPr>
            </w:pPr>
            <w:r w:rsidRPr="00656699">
              <w:rPr>
                <w:rFonts w:ascii="Arial"/>
                <w:b/>
                <w:sz w:val="20"/>
                <w:szCs w:val="20"/>
              </w:rPr>
              <w:t>Key</w:t>
            </w:r>
            <w:r w:rsidR="00462B98">
              <w:rPr>
                <w:rFonts w:ascii="Arial"/>
                <w:b/>
                <w:sz w:val="20"/>
                <w:szCs w:val="20"/>
              </w:rPr>
              <w:t xml:space="preserve"> W</w:t>
            </w:r>
            <w:r w:rsidRPr="00656699">
              <w:rPr>
                <w:rFonts w:ascii="Arial"/>
                <w:b/>
                <w:sz w:val="20"/>
                <w:szCs w:val="20"/>
              </w:rPr>
              <w:t>ords</w:t>
            </w:r>
            <w:r w:rsidRPr="00656699">
              <w:rPr>
                <w:rFonts w:ascii="Arial MT"/>
                <w:sz w:val="20"/>
                <w:szCs w:val="20"/>
              </w:rPr>
              <w:t>:</w:t>
            </w:r>
            <w:r w:rsidR="00CB2EFD">
              <w:rPr>
                <w:rFonts w:ascii="Arial MT"/>
                <w:sz w:val="20"/>
                <w:szCs w:val="20"/>
              </w:rPr>
              <w:t xml:space="preserve"> </w:t>
            </w:r>
            <w:r w:rsidR="00CB2EFD" w:rsidRPr="00CB2EFD">
              <w:rPr>
                <w:rFonts w:ascii="Arial MT"/>
                <w:sz w:val="20"/>
                <w:szCs w:val="20"/>
              </w:rPr>
              <w:t>Analysis, Policy, Islamic Education, Netherlands</w:t>
            </w:r>
            <w:r w:rsidR="00CB2EFD">
              <w:rPr>
                <w:rFonts w:ascii="Arial MT"/>
                <w:sz w:val="20"/>
                <w:szCs w:val="20"/>
              </w:rPr>
              <w:t xml:space="preserve"> </w:t>
            </w:r>
          </w:p>
        </w:tc>
      </w:tr>
      <w:tr w:rsidR="004644F9" w:rsidRPr="00CB2EFD" w14:paraId="31B1C3DF" w14:textId="77777777" w:rsidTr="00910386">
        <w:trPr>
          <w:trHeight w:val="4688"/>
        </w:trPr>
        <w:tc>
          <w:tcPr>
            <w:tcW w:w="2391" w:type="dxa"/>
            <w:tcBorders>
              <w:bottom w:val="single" w:sz="4" w:space="0" w:color="000000"/>
            </w:tcBorders>
          </w:tcPr>
          <w:p w14:paraId="5CBC1A84" w14:textId="77777777" w:rsidR="004644F9" w:rsidRDefault="004644F9">
            <w:pPr>
              <w:pStyle w:val="TableParagraph"/>
              <w:spacing w:line="240" w:lineRule="auto"/>
              <w:jc w:val="left"/>
              <w:rPr>
                <w:sz w:val="20"/>
              </w:rPr>
            </w:pPr>
          </w:p>
        </w:tc>
        <w:tc>
          <w:tcPr>
            <w:tcW w:w="7391" w:type="dxa"/>
            <w:tcBorders>
              <w:top w:val="single" w:sz="4" w:space="0" w:color="000000"/>
              <w:bottom w:val="single" w:sz="4" w:space="0" w:color="000000"/>
            </w:tcBorders>
            <w:shd w:val="clear" w:color="auto" w:fill="C5D9F0"/>
          </w:tcPr>
          <w:p w14:paraId="37522A46" w14:textId="77777777" w:rsidR="004644F9" w:rsidRDefault="008C5577">
            <w:pPr>
              <w:pStyle w:val="TableParagraph"/>
              <w:spacing w:after="22" w:line="251" w:lineRule="exact"/>
              <w:ind w:left="1" w:right="1"/>
              <w:rPr>
                <w:b/>
              </w:rPr>
            </w:pPr>
            <w:r>
              <w:rPr>
                <w:b/>
                <w:spacing w:val="-2"/>
              </w:rPr>
              <w:t>ABSTRAK</w:t>
            </w:r>
          </w:p>
          <w:p w14:paraId="662C7D9E" w14:textId="77777777" w:rsidR="004644F9" w:rsidRDefault="008C5577">
            <w:pPr>
              <w:pStyle w:val="TableParagraph"/>
              <w:spacing w:line="20" w:lineRule="exact"/>
              <w:ind w:left="79"/>
              <w:jc w:val="left"/>
              <w:rPr>
                <w:rFonts w:ascii="Arial MT"/>
                <w:sz w:val="2"/>
              </w:rPr>
            </w:pPr>
            <w:r>
              <w:rPr>
                <w:rFonts w:ascii="Arial MT"/>
                <w:noProof/>
                <w:sz w:val="2"/>
              </w:rPr>
              <mc:AlternateContent>
                <mc:Choice Requires="wpg">
                  <w:drawing>
                    <wp:inline distT="0" distB="0" distL="0" distR="0" wp14:anchorId="7DAC9F42" wp14:editId="62668F93">
                      <wp:extent cx="410972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9720" cy="6350"/>
                                <a:chOff x="0" y="0"/>
                                <a:chExt cx="4109720" cy="6350"/>
                              </a:xfrm>
                            </wpg:grpSpPr>
                            <wps:wsp>
                              <wps:cNvPr id="8" name="Graphic 8"/>
                              <wps:cNvSpPr/>
                              <wps:spPr>
                                <a:xfrm>
                                  <a:off x="0" y="0"/>
                                  <a:ext cx="4109720" cy="6350"/>
                                </a:xfrm>
                                <a:custGeom>
                                  <a:avLst/>
                                  <a:gdLst/>
                                  <a:ahLst/>
                                  <a:cxnLst/>
                                  <a:rect l="l" t="t" r="r" b="b"/>
                                  <a:pathLst>
                                    <a:path w="4109720" h="6350">
                                      <a:moveTo>
                                        <a:pt x="4109338" y="0"/>
                                      </a:moveTo>
                                      <a:lnTo>
                                        <a:pt x="0" y="0"/>
                                      </a:lnTo>
                                      <a:lnTo>
                                        <a:pt x="0" y="6096"/>
                                      </a:lnTo>
                                      <a:lnTo>
                                        <a:pt x="4109338" y="6096"/>
                                      </a:lnTo>
                                      <a:lnTo>
                                        <a:pt x="41093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7E75C6" id="Group 7" o:spid="_x0000_s1026" style="width:323.6pt;height:.5pt;mso-position-horizontal-relative:char;mso-position-vertical-relative:line" coordsize="410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">
                      <v:shape id="Graphic 8" o:spid="_x0000_s1027" style="position:absolute;width:41097;height:63;visibility:visible;mso-wrap-style:square;v-text-anchor:top" coordsize="4109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" path="m4109338,l,,,6096r4109338,l4109338,xe" fillcolor="black" stroked="f">
                        <v:path arrowok="t"/>
                      </v:shape>
                      <w10:anchorlock/>
                    </v:group>
                  </w:pict>
                </mc:Fallback>
              </mc:AlternateContent>
            </w:r>
          </w:p>
          <w:p w14:paraId="3BFD3365" w14:textId="49EB6A68" w:rsidR="004644F9" w:rsidRPr="00656699" w:rsidRDefault="00CB2EFD" w:rsidP="001C41DF">
            <w:pPr>
              <w:pStyle w:val="TableParagraph"/>
              <w:spacing w:line="240" w:lineRule="auto"/>
              <w:ind w:left="107" w:right="106"/>
              <w:jc w:val="both"/>
              <w:rPr>
                <w:rFonts w:ascii="Arial MT"/>
                <w:sz w:val="20"/>
                <w:szCs w:val="20"/>
                <w:lang w:val="sv-SE"/>
              </w:rPr>
            </w:pPr>
            <w:r w:rsidRPr="00CB2EFD">
              <w:rPr>
                <w:rFonts w:ascii="Arial MT"/>
                <w:sz w:val="20"/>
                <w:szCs w:val="20"/>
                <w:lang w:val="sv-SE"/>
              </w:rPr>
              <w:t xml:space="preserve">Tujuan penelitian ini adalah untuk menganalisis Kebijakan Pendidikan Islam dibelanda. Kajian dari peneltian ini menggunakan kajian literatur yang mana literatur yang diambil sesuai dengan pokok pembahasan dan di analisis secara mendalam sehingga dapat diambil kesimpulan dan temuan dalam penelitian. Literatur yang diambil baik dari buku, artikel jurnal baik nasional maupun internasional dan literatur lainnya. Adapun hasil penelitian ini adalah </w:t>
            </w:r>
            <w:r w:rsidR="00777D1C">
              <w:rPr>
                <w:rFonts w:ascii="Arial MT"/>
                <w:sz w:val="20"/>
                <w:szCs w:val="20"/>
                <w:lang w:val="sv-SE"/>
              </w:rPr>
              <w:t>s</w:t>
            </w:r>
            <w:r w:rsidRPr="00CB2EFD">
              <w:rPr>
                <w:rFonts w:ascii="Arial MT"/>
                <w:sz w:val="20"/>
                <w:szCs w:val="20"/>
                <w:lang w:val="sv-SE"/>
              </w:rPr>
              <w:t xml:space="preserve">ejak zaman dulu Belanda tidak memiliki sekolah yang bersifat Islam. </w:t>
            </w:r>
            <w:r w:rsidR="00777D1C">
              <w:rPr>
                <w:rFonts w:ascii="Arial MT"/>
                <w:sz w:val="20"/>
                <w:szCs w:val="20"/>
                <w:lang w:val="sv-SE"/>
              </w:rPr>
              <w:t xml:space="preserve">Negeri </w:t>
            </w:r>
            <w:r w:rsidRPr="00CB2EFD">
              <w:rPr>
                <w:rFonts w:ascii="Arial MT"/>
                <w:sz w:val="20"/>
                <w:szCs w:val="20"/>
                <w:lang w:val="sv-SE"/>
              </w:rPr>
              <w:t>Belanda bisa menemukan sekolah-sekolah Islam yang menggunakan model pengajaran Islam, mata pelajaran Islam, dan suasana Islami. Pada tahun 1980, upaya pertama mendirikan sekolah Islam telah dimulai, namun baru pada tahun 1988 dua sekolah dasar Islam pertama mulai beroperasi. Salah satu aspek utama dari sistem pendidikan Belanda adalah "Kebebasan Pendidikan" yang diatur oleh konstitusi. Maksudnya, tiap individu dapat mendirikan sekolah dan berhak menerima pendanaan penuh dari pemerintah. Di Belanda, terdapat sekolah negeri dan swasta, perbedaannya hanya terletak pada tata kelola. Walau tingkat sekularisasi di Belanda tinggi (lebih dari separuh penduduk tidak beragama), sebagian besar sekolah dasar tetap memiliki unsur keagamaan dalam namanya. Sementara itu, Kurikulum pendidikan Islam di Belanda menyatukan nilai-nilai Islam dan budaya Belanda. Belanda memberikan dana kepada semua sekolah Islam di negaranya untuk pembiayaan pendidikan</w:t>
            </w:r>
          </w:p>
          <w:p w14:paraId="7BA98720" w14:textId="2BB61015" w:rsidR="004644F9" w:rsidRPr="00656699" w:rsidRDefault="008C5577">
            <w:pPr>
              <w:pStyle w:val="TableParagraph"/>
              <w:spacing w:before="246" w:line="250" w:lineRule="atLeast"/>
              <w:ind w:left="107" w:right="106"/>
              <w:jc w:val="both"/>
              <w:rPr>
                <w:rFonts w:ascii="Arial MT"/>
                <w:sz w:val="20"/>
                <w:szCs w:val="20"/>
                <w:lang w:val="sv-SE"/>
              </w:rPr>
            </w:pPr>
            <w:r w:rsidRPr="00656699">
              <w:rPr>
                <w:rFonts w:ascii="Arial"/>
                <w:b/>
                <w:sz w:val="20"/>
                <w:szCs w:val="20"/>
                <w:lang w:val="sv-SE"/>
              </w:rPr>
              <w:t>Kata Kunci</w:t>
            </w:r>
            <w:r w:rsidRPr="00656699">
              <w:rPr>
                <w:rFonts w:ascii="Arial MT"/>
                <w:sz w:val="20"/>
                <w:szCs w:val="20"/>
                <w:lang w:val="sv-SE"/>
              </w:rPr>
              <w:t xml:space="preserve">: </w:t>
            </w:r>
            <w:r w:rsidR="00CB2EFD" w:rsidRPr="00CB2EFD">
              <w:rPr>
                <w:rFonts w:ascii="Arial MT"/>
                <w:sz w:val="20"/>
                <w:szCs w:val="20"/>
                <w:lang w:val="sv-SE"/>
              </w:rPr>
              <w:t>Analisis,  Kebijakan, Pendidikan Islam, Belanda</w:t>
            </w:r>
          </w:p>
        </w:tc>
      </w:tr>
    </w:tbl>
    <w:p w14:paraId="5C6CA7F8" w14:textId="77777777" w:rsidR="00656699" w:rsidRPr="00CB2EFD" w:rsidRDefault="00656699" w:rsidP="00656699">
      <w:pPr>
        <w:rPr>
          <w:b/>
          <w:bCs/>
          <w:lang w:val="sv-SE"/>
        </w:rPr>
      </w:pPr>
    </w:p>
    <w:p w14:paraId="00B72033" w14:textId="4E159E47" w:rsidR="00656699" w:rsidRPr="00656699" w:rsidRDefault="00656699" w:rsidP="00656699">
      <w:pPr>
        <w:spacing w:before="20"/>
        <w:rPr>
          <w:rFonts w:ascii="Arial" w:hAnsi="Arial" w:cs="Arial"/>
          <w:b/>
          <w:w w:val="65"/>
        </w:rPr>
      </w:pPr>
      <w:r w:rsidRPr="00656699">
        <w:rPr>
          <w:rFonts w:ascii="Arial" w:hAnsi="Arial" w:cs="Arial"/>
          <w:b/>
          <w:bCs/>
        </w:rPr>
        <w:t xml:space="preserve">To cite this article: </w:t>
      </w:r>
      <w:r w:rsidRPr="00656699">
        <w:rPr>
          <w:rFonts w:ascii="Arial" w:hAnsi="Arial" w:cs="Arial"/>
        </w:rPr>
        <w:t xml:space="preserve"> </w:t>
      </w:r>
      <w:proofErr w:type="spellStart"/>
      <w:r w:rsidR="00777D1C">
        <w:rPr>
          <w:rFonts w:ascii="Arial" w:hAnsi="Arial" w:cs="Arial"/>
        </w:rPr>
        <w:t>Harahap</w:t>
      </w:r>
      <w:proofErr w:type="spellEnd"/>
      <w:r w:rsidR="00462B98">
        <w:rPr>
          <w:rFonts w:ascii="Arial" w:hAnsi="Arial" w:cs="Arial"/>
        </w:rPr>
        <w:t xml:space="preserve">, </w:t>
      </w:r>
      <w:r w:rsidR="00777D1C">
        <w:rPr>
          <w:rFonts w:ascii="Arial" w:hAnsi="Arial" w:cs="Arial"/>
        </w:rPr>
        <w:t>F.D.S</w:t>
      </w:r>
      <w:r w:rsidR="00462B98">
        <w:rPr>
          <w:rFonts w:ascii="Arial" w:hAnsi="Arial" w:cs="Arial"/>
        </w:rPr>
        <w:t xml:space="preserve">. </w:t>
      </w:r>
      <w:r w:rsidRPr="00656699">
        <w:rPr>
          <w:rFonts w:ascii="Arial" w:hAnsi="Arial" w:cs="Arial"/>
        </w:rPr>
        <w:t>(202</w:t>
      </w:r>
      <w:r w:rsidR="00462B98">
        <w:rPr>
          <w:rFonts w:ascii="Arial" w:hAnsi="Arial" w:cs="Arial"/>
        </w:rPr>
        <w:t>5</w:t>
      </w:r>
      <w:r w:rsidRPr="00656699">
        <w:rPr>
          <w:rFonts w:ascii="Arial" w:hAnsi="Arial" w:cs="Arial"/>
        </w:rPr>
        <w:t xml:space="preserve">).  </w:t>
      </w:r>
      <w:proofErr w:type="spellStart"/>
      <w:r w:rsidR="00777D1C">
        <w:rPr>
          <w:rFonts w:ascii="Arial" w:hAnsi="Arial" w:cs="Arial"/>
        </w:rPr>
        <w:t>Analisis</w:t>
      </w:r>
      <w:proofErr w:type="spellEnd"/>
      <w:r w:rsidR="00777D1C">
        <w:rPr>
          <w:rFonts w:ascii="Arial" w:hAnsi="Arial" w:cs="Arial"/>
        </w:rPr>
        <w:t xml:space="preserve"> </w:t>
      </w:r>
      <w:proofErr w:type="spellStart"/>
      <w:r w:rsidR="00777D1C">
        <w:rPr>
          <w:rFonts w:ascii="Arial" w:hAnsi="Arial" w:cs="Arial"/>
        </w:rPr>
        <w:t>Kebijakan</w:t>
      </w:r>
      <w:proofErr w:type="spellEnd"/>
      <w:r w:rsidR="00777D1C">
        <w:rPr>
          <w:rFonts w:ascii="Arial" w:hAnsi="Arial" w:cs="Arial"/>
        </w:rPr>
        <w:t xml:space="preserve"> Pendidikan Islam di Belanda</w:t>
      </w:r>
      <w:r w:rsidR="00462B98">
        <w:rPr>
          <w:rFonts w:ascii="Arial" w:hAnsi="Arial" w:cs="Arial"/>
        </w:rPr>
        <w:t xml:space="preserve">. </w:t>
      </w:r>
      <w:r w:rsidRPr="00656699">
        <w:rPr>
          <w:rFonts w:ascii="Arial" w:hAnsi="Arial" w:cs="Arial"/>
          <w:i/>
          <w:iCs/>
          <w:w w:val="65"/>
        </w:rPr>
        <w:t>Journal</w:t>
      </w:r>
      <w:r w:rsidRPr="00656699">
        <w:rPr>
          <w:rFonts w:ascii="Arial" w:hAnsi="Arial" w:cs="Arial"/>
          <w:i/>
          <w:iCs/>
          <w:spacing w:val="-13"/>
        </w:rPr>
        <w:t xml:space="preserve"> </w:t>
      </w:r>
      <w:r w:rsidRPr="00656699">
        <w:rPr>
          <w:rFonts w:ascii="Arial" w:hAnsi="Arial" w:cs="Arial"/>
          <w:i/>
          <w:iCs/>
          <w:w w:val="65"/>
        </w:rPr>
        <w:t>of Islamic Education El Madani</w:t>
      </w:r>
      <w:r w:rsidRPr="00656699">
        <w:rPr>
          <w:rFonts w:ascii="Arial" w:hAnsi="Arial" w:cs="Arial"/>
          <w:b/>
          <w:w w:val="65"/>
        </w:rPr>
        <w:t xml:space="preserve">. </w:t>
      </w:r>
      <w:r w:rsidR="00462B98">
        <w:rPr>
          <w:rFonts w:ascii="Arial" w:hAnsi="Arial" w:cs="Arial"/>
        </w:rPr>
        <w:t>4 (2)</w:t>
      </w:r>
      <w:r w:rsidRPr="00656699">
        <w:rPr>
          <w:rFonts w:ascii="Arial" w:hAnsi="Arial" w:cs="Arial"/>
        </w:rPr>
        <w:t>, 1</w:t>
      </w:r>
      <w:r w:rsidR="00910386">
        <w:rPr>
          <w:rFonts w:ascii="Arial" w:hAnsi="Arial" w:cs="Arial"/>
        </w:rPr>
        <w:t>45</w:t>
      </w:r>
      <w:r w:rsidRPr="00656699">
        <w:rPr>
          <w:rFonts w:ascii="Arial" w:hAnsi="Arial" w:cs="Arial"/>
        </w:rPr>
        <w:t>-1</w:t>
      </w:r>
      <w:r w:rsidR="00910386">
        <w:rPr>
          <w:rFonts w:ascii="Arial" w:hAnsi="Arial" w:cs="Arial"/>
        </w:rPr>
        <w:t>53</w:t>
      </w:r>
      <w:r w:rsidRPr="00656699">
        <w:rPr>
          <w:rFonts w:ascii="Arial" w:hAnsi="Arial" w:cs="Arial"/>
        </w:rPr>
        <w:t>. (APA 7</w:t>
      </w:r>
      <w:r w:rsidRPr="00656699">
        <w:rPr>
          <w:rFonts w:ascii="Arial" w:hAnsi="Arial" w:cs="Arial"/>
          <w:vertAlign w:val="superscript"/>
        </w:rPr>
        <w:t>th</w:t>
      </w:r>
      <w:r w:rsidRPr="00656699">
        <w:rPr>
          <w:rFonts w:ascii="Arial" w:hAnsi="Arial" w:cs="Arial"/>
        </w:rPr>
        <w:t xml:space="preserve"> Style)</w:t>
      </w:r>
    </w:p>
    <w:p w14:paraId="0C5AEF04" w14:textId="77777777" w:rsidR="00656699" w:rsidRPr="00656699" w:rsidRDefault="00656699" w:rsidP="00656699">
      <w:pPr>
        <w:pStyle w:val="Footer"/>
        <w:rPr>
          <w:rFonts w:ascii="Arial" w:hAnsi="Arial" w:cs="Arial"/>
        </w:rPr>
      </w:pPr>
    </w:p>
    <w:p w14:paraId="17901F8F" w14:textId="77777777" w:rsidR="00656699" w:rsidRPr="00656699" w:rsidRDefault="00656699" w:rsidP="00656699">
      <w:pPr>
        <w:tabs>
          <w:tab w:val="center" w:pos="4513"/>
          <w:tab w:val="right" w:pos="9026"/>
        </w:tabs>
        <w:rPr>
          <w:rFonts w:ascii="Arial" w:eastAsia="Book Antiqua" w:hAnsi="Arial" w:cs="Arial"/>
          <w:color w:val="000000"/>
        </w:rPr>
      </w:pPr>
      <w:r w:rsidRPr="00656699">
        <w:rPr>
          <w:rFonts w:ascii="Arial" w:hAnsi="Arial" w:cs="Arial"/>
        </w:rPr>
        <w:t>This is an open access article under the CC-BY License (</w:t>
      </w:r>
      <w:hyperlink r:id="rId9" w:history="1">
        <w:r w:rsidRPr="00656699">
          <w:rPr>
            <w:rStyle w:val="Hyperlink"/>
            <w:rFonts w:ascii="Arial" w:hAnsi="Arial" w:cs="Arial"/>
          </w:rPr>
          <w:t>https://creativecommons.org/licenses/by/4.0/</w:t>
        </w:r>
      </w:hyperlink>
      <w:r w:rsidRPr="00656699">
        <w:rPr>
          <w:rFonts w:ascii="Arial" w:hAnsi="Arial" w:cs="Arial"/>
        </w:rPr>
        <w:t>)</w:t>
      </w:r>
      <w:r w:rsidRPr="00656699">
        <w:rPr>
          <w:rFonts w:ascii="Arial" w:eastAsia="Book Antiqua" w:hAnsi="Arial" w:cs="Arial"/>
          <w:color w:val="000000"/>
        </w:rPr>
        <w:t xml:space="preserve"> </w:t>
      </w:r>
    </w:p>
    <w:p w14:paraId="0F176B49" w14:textId="77777777" w:rsidR="00656699" w:rsidRPr="009418D8" w:rsidRDefault="00656699" w:rsidP="00656699">
      <w:pPr>
        <w:rPr>
          <w:rFonts w:cstheme="majorBidi"/>
          <w:b/>
          <w:bCs/>
          <w:sz w:val="24"/>
          <w:szCs w:val="24"/>
        </w:rPr>
      </w:pPr>
      <w:r w:rsidRPr="009418D8">
        <w:rPr>
          <w:noProof/>
        </w:rPr>
        <w:drawing>
          <wp:anchor distT="0" distB="0" distL="114300" distR="114300" simplePos="0" relativeHeight="251660288" behindDoc="1" locked="0" layoutInCell="1" allowOverlap="1" wp14:anchorId="107B7F70" wp14:editId="6CD4B873">
            <wp:simplePos x="0" y="0"/>
            <wp:positionH relativeFrom="column">
              <wp:posOffset>-3810</wp:posOffset>
            </wp:positionH>
            <wp:positionV relativeFrom="paragraph">
              <wp:posOffset>44449</wp:posOffset>
            </wp:positionV>
            <wp:extent cx="893445" cy="276225"/>
            <wp:effectExtent l="0" t="0" r="1905" b="9525"/>
            <wp:wrapNone/>
            <wp:docPr id="1576759646" name="Picture 157675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344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8D8">
        <w:rPr>
          <w:sz w:val="24"/>
          <w:szCs w:val="24"/>
        </w:rPr>
        <w:tab/>
      </w:r>
    </w:p>
    <w:p w14:paraId="59599E39" w14:textId="77777777" w:rsidR="004644F9" w:rsidRDefault="004644F9">
      <w:pPr>
        <w:rPr>
          <w:rFonts w:ascii="Arial MT"/>
          <w:sz w:val="20"/>
        </w:rPr>
        <w:sectPr w:rsidR="004644F9" w:rsidSect="00777D1C">
          <w:headerReference w:type="even" r:id="rId11"/>
          <w:headerReference w:type="default" r:id="rId12"/>
          <w:footerReference w:type="even" r:id="rId13"/>
          <w:footerReference w:type="default" r:id="rId14"/>
          <w:type w:val="continuous"/>
          <w:pgSz w:w="11920" w:h="16850"/>
          <w:pgMar w:top="1240" w:right="1275" w:bottom="960" w:left="1559" w:header="718" w:footer="770" w:gutter="0"/>
          <w:pgNumType w:start="145"/>
          <w:cols w:space="720"/>
        </w:sectPr>
      </w:pPr>
    </w:p>
    <w:p w14:paraId="510D16AE" w14:textId="77777777" w:rsidR="004644F9" w:rsidRDefault="004644F9" w:rsidP="00C62FA5">
      <w:pPr>
        <w:pStyle w:val="BodyText"/>
        <w:ind w:left="0"/>
        <w:jc w:val="left"/>
        <w:rPr>
          <w:rFonts w:ascii="Arial MT"/>
          <w:sz w:val="13"/>
        </w:rPr>
        <w:sectPr w:rsidR="004644F9">
          <w:pgSz w:w="11920" w:h="16850"/>
          <w:pgMar w:top="1280" w:right="1275" w:bottom="1220" w:left="1559" w:header="718" w:footer="1022" w:gutter="0"/>
          <w:cols w:space="720"/>
        </w:sectPr>
      </w:pPr>
    </w:p>
    <w:p w14:paraId="7E2BE1AE" w14:textId="77777777" w:rsidR="004644F9" w:rsidRPr="00681CE3" w:rsidRDefault="008C5577" w:rsidP="00C62FA5">
      <w:pPr>
        <w:pStyle w:val="Heading1"/>
        <w:spacing w:before="95"/>
        <w:ind w:left="0"/>
        <w:rPr>
          <w:rFonts w:ascii="Arial" w:hAnsi="Arial" w:cs="Arial"/>
          <w:sz w:val="22"/>
          <w:szCs w:val="22"/>
        </w:rPr>
      </w:pPr>
      <w:r w:rsidRPr="00681CE3">
        <w:rPr>
          <w:rFonts w:ascii="Arial" w:hAnsi="Arial" w:cs="Arial"/>
          <w:spacing w:val="-2"/>
          <w:sz w:val="22"/>
          <w:szCs w:val="22"/>
        </w:rPr>
        <w:t>Pendahuluan</w:t>
      </w:r>
    </w:p>
    <w:p w14:paraId="58B3A142" w14:textId="77777777" w:rsidR="00681CE3" w:rsidRPr="00681CE3" w:rsidRDefault="00681CE3" w:rsidP="001C41DF">
      <w:pPr>
        <w:pStyle w:val="BodyText"/>
        <w:spacing w:before="115"/>
        <w:ind w:right="38" w:firstLine="566"/>
        <w:rPr>
          <w:rFonts w:ascii="Arial" w:hAnsi="Arial" w:cs="Arial"/>
          <w:sz w:val="22"/>
          <w:szCs w:val="22"/>
        </w:rPr>
        <w:sectPr w:rsidR="00681CE3" w:rsidRPr="00681CE3">
          <w:headerReference w:type="even" r:id="rId15"/>
          <w:headerReference w:type="default" r:id="rId16"/>
          <w:footerReference w:type="even" r:id="rId17"/>
          <w:footerReference w:type="default" r:id="rId18"/>
          <w:type w:val="continuous"/>
          <w:pgSz w:w="11920" w:h="16850"/>
          <w:pgMar w:top="1240" w:right="1275" w:bottom="960" w:left="1559" w:header="718" w:footer="1022" w:gutter="0"/>
          <w:cols w:num="2" w:space="720" w:equalWidth="0">
            <w:col w:w="4297" w:space="240"/>
            <w:col w:w="4549"/>
          </w:cols>
        </w:sectPr>
      </w:pPr>
    </w:p>
    <w:p w14:paraId="5A735A83" w14:textId="4B4559EE" w:rsidR="00CB2EFD" w:rsidRPr="00CB2EFD" w:rsidRDefault="00CB2EFD" w:rsidP="00CB2EFD">
      <w:pPr>
        <w:ind w:firstLine="567"/>
        <w:jc w:val="both"/>
        <w:rPr>
          <w:rFonts w:ascii="Arial" w:hAnsi="Arial" w:cs="Arial"/>
          <w:lang w:val="id-ID"/>
        </w:rPr>
      </w:pPr>
      <w:r w:rsidRPr="00CB2EFD">
        <w:rPr>
          <w:rFonts w:ascii="Arial" w:hAnsi="Arial" w:cs="Arial"/>
          <w:lang w:val="sv-SE"/>
        </w:rPr>
        <w:t>Pendidikan agama merupakan bagian integral dari pembangunan identitas dan integrasi sosial dalam masyarakat multikul</w:t>
      </w:r>
      <w:r w:rsidRPr="00CB2EFD">
        <w:rPr>
          <w:rFonts w:ascii="Arial" w:hAnsi="Arial" w:cs="Arial"/>
          <w:lang w:val="id-ID"/>
        </w:rPr>
        <w:t xml:space="preserve"> </w:t>
      </w:r>
      <w:r w:rsidRPr="00CB2EFD">
        <w:rPr>
          <w:rFonts w:ascii="Arial" w:hAnsi="Arial" w:cs="Arial"/>
          <w:lang w:val="sv-SE"/>
        </w:rPr>
        <w:t>tural. Di negara-negara Barat seperti Belanda, isu pendidikan Islam menjadi diskursus yang terus berkembang seiring dengan meningkat</w:t>
      </w:r>
      <w:r w:rsidRPr="00CB2EFD">
        <w:rPr>
          <w:rFonts w:ascii="Arial" w:hAnsi="Arial" w:cs="Arial"/>
          <w:lang w:val="id-ID"/>
        </w:rPr>
        <w:t xml:space="preserve"> </w:t>
      </w:r>
      <w:r w:rsidRPr="00CB2EFD">
        <w:rPr>
          <w:rFonts w:ascii="Arial" w:hAnsi="Arial" w:cs="Arial"/>
          <w:lang w:val="sv-SE"/>
        </w:rPr>
        <w:t>nya jumlah penduduk Muslim dan tantangan integrasi sosial yang menyertainya. Belanda, sebagai negara yang menganut sistem demokrasi liberal dan menjunjung tinggi prinsip sekularisme, dihadapkan pada dilema antara menjaga netralitas negara terhadap agama dan memenuhi hak kebebasan beragama warga negaranya, termasuk dalam aspek pendidikan</w:t>
      </w:r>
      <w:r w:rsidRPr="00CB2EFD">
        <w:rPr>
          <w:rFonts w:ascii="Arial" w:hAnsi="Arial" w:cs="Arial"/>
          <w:lang w:val="id-ID"/>
        </w:rPr>
        <w:t xml:space="preserve"> </w:t>
      </w:r>
      <w:r w:rsidRPr="00CB2EFD">
        <w:rPr>
          <w:rFonts w:ascii="Arial" w:hAnsi="Arial" w:cs="Arial"/>
          <w:lang w:val="id-ID"/>
        </w:rPr>
        <w:fldChar w:fldCharType="begin" w:fldLock="1"/>
      </w:r>
      <w:r w:rsidRPr="00CB2EFD">
        <w:rPr>
          <w:rFonts w:ascii="Arial" w:hAnsi="Arial" w:cs="Arial"/>
          <w:lang w:val="id-ID"/>
        </w:rPr>
        <w:instrText>ADDIN CSL_CITATION {"citationItems":[{"id":"ITEM-1","itemData":{"ISSN":"2986-3295","abstract":"Islamic education serves as a cornerstone in transmitting religious beliefs, values, and practices within Muslim communities globally. In contemporary times, the landscape of Islamic education is evolving to address the complex challenges posed by modernity, globalization, and diverse educational paradigms. Moreover, Islamic education is not confined to formal institutions but extends to informal settings such as family, community, and digital spaces. Thus, a holistic approach to Islamic education involves collaboration among various stakeholders, including educators, parents, religious leaders, and policymakers, to ensure a comprehensive and integrated learning experience. This abstract presents a synthesis of key themes and considerations within the discourse of Islamic education. Islamic education in the Netherlands today reflects the broader context of multiculturalism, integration, and religious diversity within Dutch society. Because of the constitutional freedom of education in the Netherlands, everyone can set up a school and is entitled to full state funding. There are currently 52 Islamic primary schools, with about 12,500 students mostly of Turkish and Moroccan descent. They focus on the development of Islamic religious identity, and high quality of education as well as student achievements.","author":[{"dropping-particle":"","family":"Lestari","given":"Tri","non-dropping-particle":"","parse-names":false,"suffix":""}],"container-title":"Jurnal Pendidikan dan Keguruan","id":"ITEM-1","issue":"2","issued":{"date-parts":[["2024"]]},"page":"456-463","title":"Pendidikan Islam di Belanda","type":"article-journal","volume":"2"},"uris":["http://www.mendeley.com/documents/?uuid=0ecec9e7-4f53-41c9-8541-b20670aa58ee"]}],"mendeley":{"formattedCitation":"(Lestari, 2024)","plainTextFormattedCitation":"(Lestari, 2024)","previouslyFormattedCitation":"(Lestari, 2024)"},"properties":{"noteIndex":0},"schema":"https://github.com/citation-style-language/schema/raw/master/csl-citation.json"}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(Lestari, 2024)</w:t>
      </w:r>
      <w:r w:rsidRPr="00CB2EFD">
        <w:rPr>
          <w:rFonts w:ascii="Arial" w:hAnsi="Arial" w:cs="Arial"/>
          <w:lang w:val="sv-SE"/>
        </w:rPr>
        <w:fldChar w:fldCharType="end"/>
      </w:r>
      <w:r w:rsidRPr="00CB2EFD">
        <w:rPr>
          <w:rFonts w:ascii="Arial" w:hAnsi="Arial" w:cs="Arial"/>
          <w:lang w:val="id-ID"/>
        </w:rPr>
        <w:t xml:space="preserve">. Kebijakan pendidikan di Belanda secara umum mengakui dan mendukung kebebasan penyelenggaraan sekolah berbasis agama, termasuk Islam, selama institusi tersebut memenuhi standar kualitas nasional yang ditetapkan. </w:t>
      </w:r>
      <w:r w:rsidRPr="00CB2EFD">
        <w:rPr>
          <w:rFonts w:ascii="Arial" w:hAnsi="Arial" w:cs="Arial"/>
          <w:lang w:val="sv-SE"/>
        </w:rPr>
        <w:t>Namun dalam praktiknya, pendidikan Islam sering kali menjadi subjek kontroversi, baik dalam aspek pendanaan, kurikulum, maupun pengawasan negara. Isu-isu seperti radikalisasi, segregasi sosial, dan kurangnya integrasi menjadi alasan utama mengapa kebijakan terhadap sekolah-sekolah Islam sering mengalami evaluasi dan penyesuaian oleh pemerintah Belanda. Di sisi lain, komunitas Muslim menghadapi tantangan untuk mempertahankan identitas keagamaannya dalam sistem pendidikan yang menekankan nilai-nilai pluralisme dan inklusi sosial</w:t>
      </w:r>
      <w:r w:rsidRPr="00CB2EFD">
        <w:rPr>
          <w:rFonts w:ascii="Arial" w:hAnsi="Arial" w:cs="Arial"/>
          <w:lang w:val="id-ID"/>
        </w:rPr>
        <w:t xml:space="preserve"> </w:t>
      </w:r>
      <w:r w:rsidRPr="00CB2EFD">
        <w:rPr>
          <w:rFonts w:ascii="Arial" w:hAnsi="Arial" w:cs="Arial"/>
          <w:lang w:val="id-ID"/>
        </w:rPr>
        <w:fldChar w:fldCharType="begin" w:fldLock="1"/>
      </w:r>
      <w:r w:rsidRPr="00CB2EFD">
        <w:rPr>
          <w:rFonts w:ascii="Arial" w:hAnsi="Arial" w:cs="Arial"/>
          <w:lang w:val="id-ID"/>
        </w:rPr>
        <w:instrText>ADDIN CSL_CITATION {"citationItems":[{"id":"ITEM-1","itemData":{"abstract":"Secara historis pendidikan Islam di negeri Belanda mulai terlihat sejak 1980-an. Bentuk dari pendidikan Islam itu sendiri ada tiga jenis: pendidikan masjid, pendidikan agama Islam di sekolah umum, dan sekolah dasar Islam. Komunitas muslim berhasil mendirikan sekolah …","author":[{"dropping-particle":"","family":"Muslih","given":"","non-dropping-particle":"","parse-names":false,"suffix":""}],"id":"ITEM-1","issued":{"date-parts":[["2019"]]},"number-of-pages":"1-218","title":"Pendidikan Islam di Negeri Belanda Sejarah, Tantangan dan Prospek","type":"book"},"uris":["http://www.mendeley.com/documents/?uuid=4b2be4f4-5483-41dd-a2e6-4b9dc6775268"]}],"mendeley":{"formattedCitation":"(Muslih, 2019)","plainTextFormattedCitation":"(Muslih, 2019)","previouslyFormattedCitation":"(Muslih, 2019)"},"properties":{"noteIndex":0},"schema":"https://github.com/citation-style-language/schema/raw/master/csl-citation.json"}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(Muslih, 2019)</w:t>
      </w:r>
      <w:r w:rsidRPr="00CB2EFD">
        <w:rPr>
          <w:rFonts w:ascii="Arial" w:hAnsi="Arial" w:cs="Arial"/>
          <w:lang w:val="sv-SE"/>
        </w:rPr>
        <w:fldChar w:fldCharType="end"/>
      </w:r>
      <w:r w:rsidRPr="00CB2EFD">
        <w:rPr>
          <w:rFonts w:ascii="Arial" w:hAnsi="Arial" w:cs="Arial"/>
          <w:lang w:val="id-ID"/>
        </w:rPr>
        <w:t xml:space="preserve">. </w:t>
      </w:r>
      <w:r w:rsidRPr="00CB2EFD">
        <w:rPr>
          <w:rFonts w:ascii="Arial" w:hAnsi="Arial" w:cs="Arial"/>
          <w:lang w:val="sv-SE"/>
        </w:rPr>
        <w:t>Studi tentang kebijakan pendidikan Islam di negara-negara Barat penting dilakukan untuk memahami bagaimana negara-negara tersebut menavigasi ketegangan antara kebebasan beragama dan integrasi nasional. Belanda menjadi konteks yang menarik karena sejarah panjangnya dalam menjamin kebebasan pendidikan, tetapi juga pengalamannya dalam merespons isu-isu multikulturalisme dan keagamaan yang komplek</w:t>
      </w:r>
      <w:r w:rsidRPr="00CB2EFD">
        <w:rPr>
          <w:rFonts w:ascii="Arial" w:hAnsi="Arial" w:cs="Arial"/>
          <w:lang w:val="id-ID"/>
        </w:rPr>
        <w:t xml:space="preserve"> </w:t>
      </w:r>
      <w:r w:rsidRPr="00CB2EFD">
        <w:rPr>
          <w:rFonts w:ascii="Arial" w:hAnsi="Arial" w:cs="Arial"/>
          <w:lang w:val="id-ID"/>
        </w:rPr>
        <w:fldChar w:fldCharType="begin" w:fldLock="1"/>
      </w:r>
      <w:r w:rsidRPr="00CB2EFD">
        <w:rPr>
          <w:rFonts w:ascii="Arial" w:hAnsi="Arial" w:cs="Arial"/>
          <w:lang w:val="id-ID"/>
        </w:rPr>
        <w:instrText>ADDIN CSL_CITATION {"citationItems":[{"id":"ITEM-1","itemData":{"author":[{"dropping-particle":"","family":"Indah Nur Komala Dewi, Iskandar Syah","given":"Wakidi","non-dropping-particle":"","parse-names":false,"suffix":""}],"container-title":"PESAGI (Jurnal Pendidikan dan Penelitian Sejarah)","id":"ITEM-1","issue":"4","issued":{"date-parts":[["2024"]]},"page":"1-12","title":"Pendidikan Islam di Hindia-Belanda Tahun 1918-1925","type":"article-journal","volume":"5"},"uris":["http://www.mendeley.com/documents/?uuid=d4ddce8c-9a55-41c2-9418-1aee57f46c29"]}],"mendeley":{"formattedCitation":"(Indah Nur Komala Dewi, Iskandar Syah, 2024)","plainTextFormattedCitation":"(Indah Nur Komala Dewi, Iskandar Syah, 2024)","previouslyFormattedCitation":"(Indah Nur Komala Dewi, Iskandar Syah, 2024)"},"properties":{"noteIndex":0},"schema":"https://github.com/citation-style-language/schema/raw/master/csl-citation.json"}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(Indah Nur Komala Dewi, Iskandar Syah, 2024)</w:t>
      </w:r>
      <w:r w:rsidRPr="00CB2EFD">
        <w:rPr>
          <w:rFonts w:ascii="Arial" w:hAnsi="Arial" w:cs="Arial"/>
          <w:lang w:val="sv-SE"/>
        </w:rPr>
        <w:fldChar w:fldCharType="end"/>
      </w:r>
      <w:r w:rsidRPr="00CB2EFD">
        <w:rPr>
          <w:rFonts w:ascii="Arial" w:hAnsi="Arial" w:cs="Arial"/>
          <w:lang w:val="id-ID"/>
        </w:rPr>
        <w:t xml:space="preserve">. </w:t>
      </w:r>
    </w:p>
    <w:p w14:paraId="166435E6" w14:textId="77777777" w:rsidR="00CB2EFD" w:rsidRPr="00CB2EFD" w:rsidRDefault="00CB2EFD" w:rsidP="00CB2EFD">
      <w:pPr>
        <w:ind w:firstLine="567"/>
        <w:jc w:val="both"/>
        <w:rPr>
          <w:rFonts w:ascii="Arial" w:hAnsi="Arial" w:cs="Arial"/>
          <w:lang w:val="id-ID"/>
        </w:rPr>
      </w:pPr>
      <w:r w:rsidRPr="00CB2EFD">
        <w:rPr>
          <w:rFonts w:ascii="Arial" w:hAnsi="Arial" w:cs="Arial"/>
          <w:lang w:val="id-ID"/>
        </w:rPr>
        <w:t xml:space="preserve">Pemahaman terhadap pendidikan Islam bisa dilihat dari riwayat lengkap perkembangan agama Islam. Tentunya, untuk dapat memahaminya, sistem pendidikan tersebut sebaiknya tidak dianggap sebagai sesuatu yang sudah terstruktur dengan baik, melainkan bahwa pendidikan lebih sering terjadi secara kebetulan dan mungkin lebih banyak digunakan sebagai solusi atas berbagai masalah yang muncul pada saat itu </w:t>
      </w:r>
      <w:r w:rsidRPr="00CB2EFD">
        <w:rPr>
          <w:rFonts w:ascii="Arial" w:hAnsi="Arial" w:cs="Arial"/>
          <w:lang w:val="id-ID"/>
        </w:rPr>
        <w:fldChar w:fldCharType="begin" w:fldLock="1"/>
      </w:r>
      <w:r w:rsidRPr="00CB2EFD">
        <w:rPr>
          <w:rFonts w:ascii="Arial" w:hAnsi="Arial" w:cs="Arial"/>
          <w:lang w:val="id-ID"/>
        </w:rPr>
        <w:instrText>ADDIN CSL_CITATION {"citationItems":[{"id":"ITEM-1","itemData":{"author":[{"dropping-particle":"","family":"Yulanda","given":"Novidya","non-dropping-particle":"","parse-names":false,"suffix":""}],"container-title":"Research and Development Journal Of Education","id":"ITEM-1","issue":"2","issued":{"date-parts":[["2019"]]},"page":"26-38","title":"Perbandingan Kurikulum Social Studies Di Korea Selatan Dan Brunei Darussalam","type":"article-journal","volume":"5"},"uris":["http://www.mendeley.com/documents/?uuid=c0a97b42-f901-4644-abd9-5db7af04c770"]}],"mendeley":{"formattedCitation":"(Yulanda, 2019)","plainTextFormattedCitation":"(Yulanda, 2019)","previouslyFormattedCitation":"(Yulanda, 2019)"},"properties":{"noteIndex":0},"schema":"https://github.com/citation-style-language/schema/raw/master/csl-citation.json"}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(Yulanda, 2019)</w:t>
      </w:r>
      <w:r w:rsidRPr="00CB2EFD">
        <w:rPr>
          <w:rFonts w:ascii="Arial" w:hAnsi="Arial" w:cs="Arial"/>
          <w:lang w:val="sv-SE"/>
        </w:rPr>
        <w:fldChar w:fldCharType="end"/>
      </w:r>
      <w:r w:rsidRPr="00CB2EFD">
        <w:rPr>
          <w:rFonts w:ascii="Arial" w:hAnsi="Arial" w:cs="Arial"/>
          <w:lang w:val="id-ID"/>
        </w:rPr>
        <w:t xml:space="preserve">. </w:t>
      </w:r>
    </w:p>
    <w:p w14:paraId="1D747805" w14:textId="77777777" w:rsidR="00CB2EFD" w:rsidRPr="00CB2EFD" w:rsidRDefault="00CB2EFD" w:rsidP="00CB2EFD">
      <w:pPr>
        <w:ind w:firstLine="567"/>
        <w:jc w:val="both"/>
        <w:rPr>
          <w:rFonts w:ascii="Arial" w:hAnsi="Arial" w:cs="Arial"/>
          <w:lang w:val="id-ID"/>
        </w:rPr>
      </w:pPr>
      <w:r w:rsidRPr="00CB2EFD">
        <w:rPr>
          <w:rFonts w:ascii="Arial" w:hAnsi="Arial" w:cs="Arial"/>
          <w:lang w:val="id-ID"/>
        </w:rPr>
        <w:t xml:space="preserve">Pentingnya pendidikan bagi manusia sangatlah mendesak dalam menjalani kehidupannya, sehingga keberadaan manusia dan kehidupannya tidak akan ada tanpa adanya proses pendidikan. Sejarah pendidikan Islam di Belanda telah berlangsung lama dan mencakup berbagai peristiwa, mulai dari kedatangan para imigran hingga perkembangan lembaga pendidikan Islam di negara tersebut </w:t>
      </w:r>
      <w:r w:rsidRPr="00CB2EFD">
        <w:rPr>
          <w:rFonts w:ascii="Arial" w:hAnsi="Arial" w:cs="Arial"/>
          <w:lang w:val="id-ID"/>
        </w:rPr>
        <w:fldChar w:fldCharType="begin" w:fldLock="1"/>
      </w:r>
      <w:r w:rsidRPr="00CB2EFD">
        <w:rPr>
          <w:rFonts w:ascii="Arial" w:hAnsi="Arial" w:cs="Arial"/>
          <w:lang w:val="id-ID"/>
        </w:rPr>
        <w:instrText>ADDIN CSL_CITATION {"citationItems":[{"id":"ITEM-1","itemData":{"author":[{"dropping-particle":"","family":"Susiba, Hairunnas","given":"Helmiati","non-dropping-particle":"","parse-names":false,"suffix":""}],"container-title":"Geneologi PAI Jurnal Pendidikan Agama Islam","id":"ITEM-1","issue":"2","issued":{"date-parts":[["2022"]]},"page":"210-219","title":"Analisis Kebijakan Kurikulum Sistem Pendidikan Nasional ( SPN)-21: Peluang Dan Tantangannya Bagi Pendidikan Islam Di Brunei Darussalam","type":"article-journal","volume":"9"},"uris":["http://www.mendeley.com/documents/?uuid=73de1506-966f-4d0a-8d16-79d03cfab208"]}],"mendeley":{"formattedCitation":"(Susiba, Hairunnas, 2022)","plainTextFormattedCitation":"(Susiba, Hairunnas, 2022)","previouslyFormattedCitation":"(Susiba, Hairunnas, 2022)"},"properties":{"noteIndex":0},"schema":"https://github.com/citation-style-language/schema/raw/master/csl-citation.json"}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(Susiba, Hairunnas, 2022)</w:t>
      </w:r>
      <w:r w:rsidRPr="00CB2EFD">
        <w:rPr>
          <w:rFonts w:ascii="Arial" w:hAnsi="Arial" w:cs="Arial"/>
          <w:lang w:val="sv-SE"/>
        </w:rPr>
        <w:fldChar w:fldCharType="end"/>
      </w:r>
      <w:r w:rsidRPr="00CB2EFD">
        <w:rPr>
          <w:rFonts w:ascii="Arial" w:hAnsi="Arial" w:cs="Arial"/>
          <w:lang w:val="id-ID"/>
        </w:rPr>
        <w:t xml:space="preserve">. Pendidikan Islam di Belanda telah memiliki sejarah panjang dan beragam, dimulai dari kedatangan para imigran hingga berkembangnya institusi pendidikan Islam di negara tersebut </w:t>
      </w:r>
      <w:r w:rsidRPr="00CB2EFD">
        <w:rPr>
          <w:rFonts w:ascii="Arial" w:hAnsi="Arial" w:cs="Arial"/>
          <w:lang w:val="id-ID"/>
        </w:rPr>
        <w:fldChar w:fldCharType="begin" w:fldLock="1"/>
      </w:r>
      <w:r w:rsidRPr="00CB2EFD">
        <w:rPr>
          <w:rFonts w:ascii="Arial" w:hAnsi="Arial" w:cs="Arial"/>
          <w:lang w:val="id-ID"/>
        </w:rPr>
        <w:instrText>ADDIN CSL_CITATION {"citationItems":[{"id":"ITEM-1","itemData":{"author":[{"dropping-particle":"","family":"Harahap","given":"Koiy Sahbudin","non-dropping-particle":"","parse-names":false,"suffix":""},{"dropping-particle":"","family":"Rajab","given":"Khairunnas","non-dropping-particle":"","parse-names":false,"suffix":""}],"container-title":"Al-Tanzim: Jurnal Manajemen Pendidikan Islam","id":"ITEM-1","issue":"01","issued":{"date-parts":[["2022"]]},"page":"54-64","title":"Analysis of Islamic Educational Policy :","type":"article-journal","volume":"06"},"uris":["http://www.mendeley.com/documents/?uuid=03c471e5-8d59-4c40-8ebc-4c023aea8af5"]}],"mendeley":{"formattedCitation":"(Harahap &amp; Rajab, 2022)","plainTextFormattedCitation":"(Harahap &amp; Rajab, 2022)","previouslyFormattedCitation":"(Harahap &amp; Rajab, 2022)"},"properties":{"noteIndex":0},"schema":"https://github.com/citation-style-language/schema/raw/master/csl-citation.json"}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(Harahap &amp; Rajab, 2022)</w:t>
      </w:r>
      <w:r w:rsidRPr="00CB2EFD">
        <w:rPr>
          <w:rFonts w:ascii="Arial" w:hAnsi="Arial" w:cs="Arial"/>
          <w:lang w:val="sv-SE"/>
        </w:rPr>
        <w:fldChar w:fldCharType="end"/>
      </w:r>
      <w:r w:rsidRPr="00CB2EFD">
        <w:rPr>
          <w:rFonts w:ascii="Arial" w:hAnsi="Arial" w:cs="Arial"/>
          <w:lang w:val="id-ID"/>
        </w:rPr>
        <w:t xml:space="preserve">. Saat ini, pendidikan Islam di Belanda meliputi pendidikan formal, informal, serta pendidikan agama Islam di sekolah umum </w:t>
      </w:r>
      <w:r w:rsidRPr="00CB2EFD">
        <w:rPr>
          <w:rFonts w:ascii="Arial" w:hAnsi="Arial" w:cs="Arial"/>
          <w:lang w:val="id-ID"/>
        </w:rPr>
        <w:fldChar w:fldCharType="begin" w:fldLock="1"/>
      </w:r>
      <w:r w:rsidRPr="00CB2EFD">
        <w:rPr>
          <w:rFonts w:ascii="Arial" w:hAnsi="Arial" w:cs="Arial"/>
          <w:lang w:val="id-ID"/>
        </w:rPr>
        <w:instrText>ADDIN CSL_CITATION {"citationItems":[{"id":"ITEM-1","itemData":{"abstract":"Tujuan penelitian ini adalah untuk menganalisis eksistensi dan kebijakan pendidikan Islam pada masa kolonial Belanda. Penelitian ini perlu dilakukan karena eksistensi pendidikan Islam di Indonesia tidak lepas dari proses sejarah yang mengalami pasang surut. Sejarah pendidikan di Indonesia telah mengalami perubahan yang luar biasa, yang tidak lepas dari era kolonialisme. Metode kualitatif dengan pendekatan deskriptif digunakan untuk menganalisis data. Sumber data penelitian diperoleh dari bahan pustaka setelah secara sungguh-sungguh mempelajari berbagai literatur yang relevan terkait kebijakan pendidikan Islam pada masa kolonial Belanda. Kajian ini menemukan bahwa hegemoni pendidikan Belanda dalam mengatur kebijakan pendidikan Islam, khususnya yang diusung oleh lembaga pendidikan Islam di Indonesia, didasarkan pada nalar politik, ideologis, dan kultural ala kolonialis untuk memaksakan pengaruh pemerintahannya terhadap masyarakat pribumi Indonesia. Sehingga memunculkan analisa terhadap kebijakan-kebijakan yang dikeluarkan pemerintah Belanda pada masa penjajahannya di Indonesia, ternyata banyak merugikan umat Islam. Kesimpulannya, temuan tersebut membuat pendidikan Islam kurang fleksibel dan sulit untuk dikembangkan. Meski demikian, upaya memperjuangkan dan mempertahankan pendidikan Islam terus diwujudkan dengan mendirikan beberapa lembaga pendidikan Islam seperti pondok pesantren dan madrasah.","author":[{"dropping-particle":"","family":"Wahid","given":"Abdul","non-dropping-particle":"","parse-names":false,"suffix":""}],"container-title":"Kewarganegaraan","id":"ITEM-1","issue":"3","issued":{"date-parts":[["2022"]]},"page":"4613-4623","title":"Eksistensi dan Kebijakan Pendidikan Islam Pada Masa Kolonial Belanda","type":"article-journal","volume":"6"},"uris":["http://www.mendeley.com/documents/?uuid=9b086162-650e-429f-9d92-da84a6a84a4b"]}],"mendeley":{"formattedCitation":"(Wahid, 2022)","plainTextFormattedCitation":"(Wahid, 2022)","previouslyFormattedCitation":"(Wahid, 2022)"},"properties":{"noteIndex":0},"schema":"https://github.com/citation-style-language/schema/raw/master/csl-citation.json"}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(Wahid, 2022)</w:t>
      </w:r>
      <w:r w:rsidRPr="00CB2EFD">
        <w:rPr>
          <w:rFonts w:ascii="Arial" w:hAnsi="Arial" w:cs="Arial"/>
          <w:lang w:val="sv-SE"/>
        </w:rPr>
        <w:fldChar w:fldCharType="end"/>
      </w:r>
      <w:r w:rsidRPr="00CB2EFD">
        <w:rPr>
          <w:rFonts w:ascii="Arial" w:hAnsi="Arial" w:cs="Arial"/>
          <w:lang w:val="id-ID"/>
        </w:rPr>
        <w:t>. Pemerintah Belanda semakin berusaha secara progresif untuk mendukung keragaman budaya dan agama, termasuk dalam bidang pendidikan Islam. Komunitas Muslim di Belanda secara aktif terlibat dalam merancang kurikulum pendidikan Islam</w:t>
      </w:r>
      <w:r w:rsidRPr="00CB2EFD">
        <w:rPr>
          <w:rFonts w:ascii="Arial" w:hAnsi="Arial" w:cs="Arial"/>
          <w:lang w:val="sv-SE"/>
        </w:rPr>
        <w:t xml:space="preserve">Proses pembelajaran merupakan esensi dari penyelenggaraan pendidikan di perguruan tinggi. Tuntutan masyarakat terhadap efisiensi, produktivitas, efektivitas mutu, dan kegunaan hasil dalam penyelenggaraan proses pembelajaran di </w:t>
      </w:r>
      <w:r w:rsidRPr="00CB2EFD">
        <w:rPr>
          <w:rFonts w:ascii="Arial" w:hAnsi="Arial" w:cs="Arial"/>
          <w:lang w:val="id-ID"/>
        </w:rPr>
        <w:t>sekolah/ madrasah</w:t>
      </w:r>
      <w:r w:rsidRPr="00CB2EFD">
        <w:rPr>
          <w:rFonts w:ascii="Arial" w:hAnsi="Arial" w:cs="Arial"/>
          <w:lang w:val="sv-SE"/>
        </w:rPr>
        <w:t xml:space="preserve"> merupakan hal yang menjadi keharusan</w:t>
      </w:r>
      <w:r w:rsidRPr="00CB2EFD">
        <w:rPr>
          <w:rFonts w:ascii="Arial" w:hAnsi="Arial" w:cs="Arial"/>
          <w:lang w:val="id-ID"/>
        </w:rPr>
        <w:t xml:space="preserve"> </w:t>
      </w:r>
      <w:r w:rsidRPr="00CB2EFD">
        <w:rPr>
          <w:rFonts w:ascii="Arial" w:hAnsi="Arial" w:cs="Arial"/>
          <w:vertAlign w:val="superscript"/>
          <w:lang w:val="sv-SE"/>
        </w:rPr>
        <w:fldChar w:fldCharType="begin" w:fldLock="1"/>
      </w:r>
      <w:r w:rsidRPr="00CB2EFD">
        <w:rPr>
          <w:rFonts w:ascii="Arial" w:hAnsi="Arial" w:cs="Arial"/>
          <w:lang w:val="sv-SE"/>
        </w:rPr>
        <w:instrText>ADDIN CSL_CITATION {"citationItems":[{"id":"ITEM-1","itemData":{"DOI":"10.55623/au.v3i2.125","ISSN":"2745-7796","abstract":"Strategi pembelajaran inkuiri bertujuan untuk melatih peserta didik untuk berpikir secara mandiri dan memecahkan masalah sendiri. Strategi pembelajaran inkuiri menitikberatkan pada peserta didik diberi kebebasan dalam berfikir secara kritis yaitu dengan cara mencari data sendiri dan memecahkan suatu masalah sendiri untuk mencapai pembelajaran yang lebih menarik serta murid merasakan keterlibatannya di dalam pembelajaran. pembelajaran inkuiri ini sangat  penting bagi siswa, karena siswa dituntut untuk memiliki ikatan yang luas atau bebas, dengan pembelajaran yang mereka lakukan, dengan pendekatan inkuiri ini mereka akan mendapatkan dan menemukan ide-ide yang baik dan bermanfaat serta kekompakan dalam mewujudkan tali, menjalin silaturahmi dengan grup yang terdiri dari beberapa orang. Metode yang dilakukan adalah menggunakan metode kualitatif yang berarti mengumpulkan data yang bersifat deskriptif dan analisis. Strategi pembelajaran inkuiri ini dapat merangsang cara berpikir anak yang lebih aktif. Melalui strategi pembelajaran inkuiri peserta didik dapat berpikir secara independensi dan mengeluarkan seluruh potensi yang dimilikinya dalam bepikir. Maka strategi pembelajaran inkuiri sangat baik bagi peserta didik karena peserta didik dapat kesempatan untuk berpendapat dan dilatih dalam memecahkan masalah secara independen.","author":[{"dropping-particle":"","family":"Arlina","given":"","non-dropping-particle":"","parse-names":false,"suffix":""},{"dropping-particle":"","family":"Oktafera","given":"Annisa","non-dropping-particle":"","parse-names":false,"suffix":""},{"dropping-particle":"","family":"Maharani","given":"Alya Wira","non-dropping-particle":"","parse-names":false,"suffix":""},{"dropping-particle":"","family":"Rangkuti","given":"Nur Adilah","non-dropping-particle":"","parse-names":false,"suffix":""},{"dropping-particle":"","family":"Putri","given":"Anisa","non-dropping-particle":"","parse-names":false,"suffix":""}],"container-title":"Al-Ubudiyah: Jurnal Pendidikan dan Studi Islam","id":"ITEM-1","issue":"2","issued":{"date-parts":[["2022"]]},"page":"78-90","title":"Strategi Pembelajaran Inkuiri pada Alquran Hadis","type":"article-journal","volume":"3"},"uris":["http://www.mendeley.com/documents/?uuid=4b352bb5-b655-4d4d-9b42-b1f36458241a"]}],"mendeley":{"formattedCitation":"(Arlina et al., 2022)","plainTextFormattedCitation":"(Arlina et al., 2022)","previouslyFormattedCitation":"(Arlina et al., 2022)"},"properties":{"noteIndex":0},"schema":"https://github.com/citation-style-language/schema/raw/master/csl-citation.json"}</w:instrText>
      </w:r>
      <w:r w:rsidRPr="00CB2EFD">
        <w:rPr>
          <w:rFonts w:ascii="Arial" w:hAnsi="Arial" w:cs="Arial"/>
          <w:vertAlign w:val="superscript"/>
          <w:lang w:val="sv-SE"/>
        </w:rPr>
        <w:fldChar w:fldCharType="separate"/>
      </w:r>
      <w:r w:rsidRPr="00CB2EFD">
        <w:rPr>
          <w:rFonts w:ascii="Arial" w:hAnsi="Arial" w:cs="Arial"/>
          <w:bCs/>
          <w:noProof/>
          <w:lang w:val="sv-SE"/>
        </w:rPr>
        <w:t>(Arlina et al., 2022)</w:t>
      </w:r>
      <w:r w:rsidRPr="00CB2EFD">
        <w:rPr>
          <w:rFonts w:ascii="Arial" w:hAnsi="Arial" w:cs="Arial"/>
          <w:lang w:val="id-ID"/>
        </w:rPr>
        <w:fldChar w:fldCharType="end"/>
      </w:r>
      <w:r w:rsidRPr="00CB2EFD">
        <w:rPr>
          <w:rFonts w:ascii="Arial" w:hAnsi="Arial" w:cs="Arial"/>
          <w:lang w:val="sv-SE"/>
        </w:rPr>
        <w:t xml:space="preserve">. Namun dalam pelaksanaan pembelajaran di kelas ternyata dihadapkan pada masalah yang menghambat keberhasilan proses pembelajaran tersebut. Masalah yang terjadi dan sangat merisaukan </w:t>
      </w:r>
      <w:r w:rsidRPr="00CB2EFD">
        <w:rPr>
          <w:rFonts w:ascii="Arial" w:hAnsi="Arial" w:cs="Arial"/>
          <w:lang w:val="id-ID"/>
        </w:rPr>
        <w:t>guru</w:t>
      </w:r>
      <w:r w:rsidRPr="00CB2EFD">
        <w:rPr>
          <w:rFonts w:ascii="Arial" w:hAnsi="Arial" w:cs="Arial"/>
          <w:lang w:val="sv-SE"/>
        </w:rPr>
        <w:t xml:space="preserve"> adalah rendahnya partisipasi siswa</w:t>
      </w:r>
      <w:r w:rsidRPr="00CB2EFD">
        <w:rPr>
          <w:rFonts w:ascii="Arial" w:hAnsi="Arial" w:cs="Arial"/>
          <w:lang w:val="id-ID"/>
        </w:rPr>
        <w:t>s</w:t>
      </w:r>
      <w:r w:rsidRPr="00CB2EFD">
        <w:rPr>
          <w:rFonts w:ascii="Arial" w:hAnsi="Arial" w:cs="Arial"/>
          <w:lang w:val="sv-SE"/>
        </w:rPr>
        <w:t xml:space="preserve"> dalam proses kegiatan belajar mengajar di kelas</w:t>
      </w:r>
      <w:r w:rsidRPr="00CB2EFD">
        <w:rPr>
          <w:rFonts w:ascii="Arial" w:hAnsi="Arial" w:cs="Arial"/>
          <w:lang w:val="id-ID"/>
        </w:rPr>
        <w:t xml:space="preserve"> </w:t>
      </w:r>
      <w:r w:rsidRPr="00CB2EFD">
        <w:rPr>
          <w:rFonts w:ascii="Arial" w:hAnsi="Arial" w:cs="Arial"/>
          <w:lang w:val="id-ID"/>
        </w:rPr>
        <w:fldChar w:fldCharType="begin" w:fldLock="1"/>
      </w:r>
      <w:r w:rsidRPr="00CB2EFD">
        <w:rPr>
          <w:rFonts w:ascii="Arial" w:hAnsi="Arial" w:cs="Arial"/>
          <w:lang w:val="id-ID"/>
        </w:rPr>
        <w:instrText>ADDIN CSL_CITATION {"citationItems":[{"id":"ITEM-1","itemData":{"DOI":"10.47945/tasamuh.v13i1.362","ISSN":"2086-6291","abstract":"Early childhood is children aged 0 - 6 years, where early childhood is the most important period in the formation of the basics of personality, thinking ability, intelligence, skills and social skills, this period requires conditions and stimulation in accordance with children's needs for growth and development is achieved optimally. The aspects of early childhood development according to the Regulation of the Minister of Education and Culture of the Republic of Indonesia Number 137 of 2013 include (1) Religious and moral values ​​(2) Motoric (3) Cognitive (4) Language (5) Social - Emotional and (6) ) Art. The first aspect of development that must be developed in early childhood is the aspect of religious and moral values ​​where early childhood is able to know Allah as its creator, the Prophet Muhammad as the messenger of the Islamic religion and Al-Quran as a guide for Islam. Religious values ​​must be instilled in early childhood as the initial foundation for children to live their lives. Islam as rahmatan lil'alamin must be studied in a clear and clear way. Various kinds of approaches are offered in understanding Islam, one of which is the inquiry approach, inquiry invites children to think critically and find their own answers to questions, formulate problems, formulate hypotheses systematically and analytically. It is hoped that they will be able to instill faith and devotion in children from an early age.","author":[{"dropping-particle":"","family":"Fitriani","given":"Wulan Fitri","non-dropping-particle":"","parse-names":false,"suffix":""}],"container-title":"TASAMUH: Jurnal Studi Islam","id":"ITEM-1","issue":"1","issued":{"date-parts":[["2021"]]},"page":"173-188","title":"Inkuiri Studi Islam Anak Usia Dini","type":"article-journal","volume":"13"},"uris":["http://www.mendeley.com/documents/?uuid=5b474267-812a-436e-b8f7-18fbc581a160"]}],"mendeley":{"formattedCitation":"(Fitriani, 2021)","plainTextFormattedCitation":"(Fitriani, 2021)","previouslyFormattedCitation":"(Fitriani, 2021)"},"properties":{"noteIndex":0},"schema":"https://github.com/citation-style-language/schema/raw/master/csl-citation.json"}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(Fitriani, 2021)</w:t>
      </w:r>
      <w:r w:rsidRPr="00CB2EFD">
        <w:rPr>
          <w:rFonts w:ascii="Arial" w:hAnsi="Arial" w:cs="Arial"/>
          <w:lang w:val="id-ID"/>
        </w:rPr>
        <w:fldChar w:fldCharType="end"/>
      </w:r>
      <w:r w:rsidRPr="00CB2EFD">
        <w:rPr>
          <w:rFonts w:ascii="Arial" w:hAnsi="Arial" w:cs="Arial"/>
          <w:lang w:val="sv-SE"/>
        </w:rPr>
        <w:t xml:space="preserve">. Dalam pembelajaran yang berlangsung selama ini, para mahasiswa cenderung hanya duduk, diam, dan sekedar mendengarkan tanpa memberikan respon yang relevan dengan materi </w:t>
      </w:r>
      <w:r w:rsidRPr="00CB2EFD">
        <w:rPr>
          <w:rFonts w:ascii="Arial" w:hAnsi="Arial" w:cs="Arial"/>
          <w:lang w:val="id-ID"/>
        </w:rPr>
        <w:t xml:space="preserve">pembelajaran </w:t>
      </w:r>
      <w:r w:rsidRPr="00CB2EFD">
        <w:rPr>
          <w:rFonts w:ascii="Arial" w:hAnsi="Arial" w:cs="Arial"/>
          <w:lang w:val="id-ID"/>
        </w:rPr>
        <w:fldChar w:fldCharType="begin" w:fldLock="1"/>
      </w:r>
      <w:r w:rsidRPr="00CB2EFD">
        <w:rPr>
          <w:rFonts w:ascii="Arial" w:hAnsi="Arial" w:cs="Arial"/>
          <w:lang w:val="id-ID"/>
        </w:rPr>
        <w:instrText>ADDIN CSL_CITATION {"citationItems":[{"id":"ITEM-1","itemData":{"DOI":"10.56672/attadris.v2i2.88","abstract":" \r Discovery learning learning strategy which is a learning strategy that directs students to be more active and think critically in learning so that they can solve a problem related to the existing subject matter. The research method used is descriptive qualitative research and the technique used uses interview techniques. Qualitative descriptive research produces information in the form of quality and reliable data and can be accounted for its authenticity. It can be concluded that One of the benefits of discovery learning is that it helps students develop their critical thinking skills. Another benefit is that it helps students become more independent because they can use their own initiative and creativity to overcome existing challenges. If the teacher can effectively explain, manage, and direct the pupils, then the existing deficiencies can be corrected. Therefore, in order to use this discovery learning technique successfully and efficiently, the teacher must first understand the basic principles.\r Keywords: Discovery; Learning;  Strategy; Moral creed.","author":[{"dropping-particle":"","family":"Arlina","given":"Arlina","non-dropping-particle":"","parse-names":false,"suffix":""},{"dropping-particle":"","family":"Hasibuan","given":"Raudhatul Ma'wa","non-dropping-particle":"","parse-names":false,"suffix":""},{"dropping-particle":"","family":"Mulyani","given":"Nining","non-dropping-particle":"","parse-names":false,"suffix":""},{"dropping-particle":"","family":"Lesmana","given":"Baron","non-dropping-particle":"","parse-names":false,"suffix":""},{"dropping-particle":"","family":"Harahap","given":"Rizky Nia","non-dropping-particle":"","parse-names":false,"suffix":""}],"container-title":"At-Tadris: Journal of Islamic Education","id":"ITEM-1","issue":"2","issued":{"date-parts":[["2023"]]},"page":"226-239","title":"Strategi Pembelajaran Discovery Learning pada Mata Pelajaran Akidah Akhlak","type":"article-journal","volume":"2"},"uris":["http://www.mendeley.com/documents/?uuid=2e87005e-a82a-4026-a76b-156b0d35b747"]}],"mendeley":{"formattedCitation":"(Arlina et al., 2023)","plainTextFormattedCitation":"(Arlina et al., 2023)","previouslyFormattedCitation":"(Arlina et al., 2023)"},"properties":{"noteIndex":0},"schema":"https://github.com/citation-style-language/schema/raw/master/csl-citation.json"}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(Arlina et al., 2023)</w:t>
      </w:r>
      <w:r w:rsidRPr="00CB2EFD">
        <w:rPr>
          <w:rFonts w:ascii="Arial" w:hAnsi="Arial" w:cs="Arial"/>
          <w:lang w:val="id-ID"/>
        </w:rPr>
        <w:fldChar w:fldCharType="end"/>
      </w:r>
      <w:r w:rsidRPr="00CB2EFD">
        <w:rPr>
          <w:rFonts w:ascii="Arial" w:hAnsi="Arial" w:cs="Arial"/>
          <w:lang w:val="sv-SE"/>
        </w:rPr>
        <w:t>. Selama pembelaja</w:t>
      </w:r>
      <w:r w:rsidRPr="00CB2EFD">
        <w:rPr>
          <w:rFonts w:ascii="Arial" w:hAnsi="Arial" w:cs="Arial"/>
          <w:lang w:val="id-ID"/>
        </w:rPr>
        <w:t xml:space="preserve"> </w:t>
      </w:r>
      <w:r w:rsidRPr="00CB2EFD">
        <w:rPr>
          <w:rFonts w:ascii="Arial" w:hAnsi="Arial" w:cs="Arial"/>
          <w:lang w:val="sv-SE"/>
        </w:rPr>
        <w:t xml:space="preserve">ran berlangsung tidak pernah muncul pertanyaan ataupun gagasan yang berkaitan dengan materi pembelajaran. Kecenderungan ini menjadi kendala bagi dosen pengajar karena menyebabkan ketercapaian penguasaaan materi </w:t>
      </w:r>
      <w:r w:rsidRPr="00CB2EFD">
        <w:rPr>
          <w:rFonts w:ascii="Arial" w:hAnsi="Arial" w:cs="Arial"/>
          <w:lang w:val="id-ID"/>
        </w:rPr>
        <w:t xml:space="preserve">pembelajaran </w:t>
      </w:r>
      <w:r w:rsidRPr="00CB2EFD">
        <w:rPr>
          <w:rFonts w:ascii="Arial" w:hAnsi="Arial" w:cs="Arial"/>
          <w:lang w:val="sv-SE"/>
        </w:rPr>
        <w:t xml:space="preserve">oleh </w:t>
      </w:r>
      <w:r w:rsidRPr="00CB2EFD">
        <w:rPr>
          <w:rFonts w:ascii="Arial" w:hAnsi="Arial" w:cs="Arial"/>
          <w:lang w:val="id-ID"/>
        </w:rPr>
        <w:t>s</w:t>
      </w:r>
      <w:r w:rsidRPr="00CB2EFD">
        <w:rPr>
          <w:rFonts w:ascii="Arial" w:hAnsi="Arial" w:cs="Arial"/>
          <w:lang w:val="sv-SE"/>
        </w:rPr>
        <w:t>iswa sangat rendah</w:t>
      </w:r>
      <w:r w:rsidRPr="00CB2EFD">
        <w:rPr>
          <w:rFonts w:ascii="Arial" w:hAnsi="Arial" w:cs="Arial"/>
          <w:lang w:val="id-ID"/>
        </w:rPr>
        <w:t xml:space="preserve"> </w:t>
      </w:r>
      <w:r w:rsidRPr="00CB2EFD">
        <w:rPr>
          <w:rFonts w:ascii="Arial" w:hAnsi="Arial" w:cs="Arial"/>
          <w:lang w:val="id-ID"/>
        </w:rPr>
        <w:fldChar w:fldCharType="begin" w:fldLock="1"/>
      </w:r>
      <w:r w:rsidRPr="00CB2EFD">
        <w:rPr>
          <w:rFonts w:ascii="Arial" w:hAnsi="Arial" w:cs="Arial"/>
          <w:lang w:val="id-ID"/>
        </w:rPr>
        <w:instrText>ADDIN CSL_CITATION {"citationItems":[{"id":"ITEM-1","itemData":{"DOI":"10.55623/au.v3i2.125","ISSN":"2745-7796","abstract":"Strategi pembelajaran inkuiri bertujuan untuk melatih peserta didik untuk berpikir secara mandiri dan memecahkan masalah sendiri. Strategi pembelajaran inkuiri menitikberatkan pada peserta didik diberi kebebasan dalam berfikir secara kritis yaitu dengan cara mencari data sendiri dan memecahkan suatu masalah sendiri untuk mencapai pembelajaran yang lebih menarik serta murid merasakan keterlibatannya di dalam pembelajaran. pembelajaran inkuiri ini sangat  penting bagi siswa, karena siswa dituntut untuk memiliki ikatan yang luas atau bebas, dengan pembelajaran yang mereka lakukan, dengan pendekatan inkuiri ini mereka akan mendapatkan dan menemukan ide-ide yang baik dan bermanfaat serta kekompakan dalam mewujudkan tali, menjalin silaturahmi dengan grup yang terdiri dari beberapa orang. Metode yang dilakukan adalah menggunakan metode kualitatif yang berarti mengumpulkan data yang bersifat deskriptif dan analisis. Strategi pembelajaran inkuiri ini dapat merangsang cara berpikir anak yang lebih aktif. Melalui strategi pembelajaran inkuiri peserta didik dapat berpikir secara independensi dan mengeluarkan seluruh potensi yang dimilikinya dalam bepikir. Maka strategi pembelajaran inkuiri sangat baik bagi peserta didik karena peserta didik dapat kesempatan untuk berpendapat dan dilatih dalam memecahkan masalah secara independen.","author":[{"dropping-particle":"","family":"Arlina","given":"","non-dropping-particle":"","parse-names":false,"suffix":""},{"dropping-particle":"","family":"Oktafera","given":"Annisa","non-dropping-particle":"","parse-names":false,"suffix":""},{"dropping-particle":"","family":"Maharani","given":"Alya Wira","non-dropping-particle":"","parse-names":false,"suffix":""},{"dropping-particle":"","family":"Rangkuti","given":"Nur Adilah","non-dropping-particle":"","parse-names":false,"suffix":""},{"dropping-particle":"","family":"Putri","given":"Anisa","non-dropping-particle":"","parse-names":false,"suffix":""}],"container-title":"Al-Ubudiyah: Jurnal Pendidikan dan Studi Islam","id":"ITEM-1","issue":"2","issued":{"date-parts":[["2022"]]},"page":"78-90","title":"Strategi Pembelajaran Inkuiri pada Alquran Hadis","type":"article-journal","volume":"3"},"uris":["http://www.mendeley.com/documents/?uuid=4b352bb5-b655-4d4d-9b42-b1f36458241a"]}],"mendeley":{"formattedCitation":"(Arlina et al., 2022)","plainTextFormattedCitation":"(Arlina et al., 2022)","previouslyFormattedCitation":"(Arlina et al., 2022)"},"properties":{"noteIndex":0},"schema":"https://github.com/citation-style-language/schema/raw/master/csl-citation.json"}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(Arlina et al., 2022)</w:t>
      </w:r>
      <w:r w:rsidRPr="00CB2EFD">
        <w:rPr>
          <w:rFonts w:ascii="Arial" w:hAnsi="Arial" w:cs="Arial"/>
          <w:lang w:val="id-ID"/>
        </w:rPr>
        <w:fldChar w:fldCharType="end"/>
      </w:r>
      <w:r w:rsidRPr="00CB2EFD">
        <w:rPr>
          <w:rFonts w:ascii="Arial" w:hAnsi="Arial" w:cs="Arial"/>
          <w:lang w:val="id-ID"/>
        </w:rPr>
        <w:t>.</w:t>
      </w:r>
    </w:p>
    <w:p w14:paraId="182D2BE4" w14:textId="77777777" w:rsidR="00CB2EFD" w:rsidRPr="00CB2EFD" w:rsidRDefault="00CB2EFD" w:rsidP="00CB2EFD">
      <w:pPr>
        <w:ind w:firstLine="567"/>
        <w:jc w:val="both"/>
        <w:rPr>
          <w:rFonts w:ascii="Arial" w:hAnsi="Arial" w:cs="Arial"/>
          <w:lang w:val="sv-SE"/>
        </w:rPr>
      </w:pPr>
      <w:r w:rsidRPr="00CB2EFD">
        <w:rPr>
          <w:rFonts w:ascii="Arial" w:hAnsi="Arial" w:cs="Arial"/>
          <w:lang w:val="id-ID"/>
        </w:rPr>
        <w:t xml:space="preserve">Dalam setiap proses pembelajaran, selalu aka nada tiga komponen penting yang saling terkait satu sama lain. Tiga komponen penting tersebut adalah: 1) kurikulu, materi yang akan diajarkan; 2) proses, bagaimana materi diajarkan; 3) produk, hasil dari proses pembelajaran </w:t>
      </w:r>
      <w:r w:rsidRPr="00CB2EFD">
        <w:rPr>
          <w:rFonts w:ascii="Arial" w:hAnsi="Arial" w:cs="Arial"/>
          <w:lang w:val="id-ID"/>
        </w:rPr>
        <w:lastRenderedPageBreak/>
        <w:fldChar w:fldCharType="begin" w:fldLock="1"/>
      </w:r>
      <w:r w:rsidRPr="00CB2EFD">
        <w:rPr>
          <w:rFonts w:ascii="Arial" w:hAnsi="Arial" w:cs="Arial"/>
          <w:lang w:val="id-ID"/>
        </w:rPr>
        <w:instrText>ADDIN CSL_CITATION {"citationItems":[{"id":"ITEM-1","itemData":{"abstract":"… Muhammad sejak tahun 1965 dengan jumlah siswa 1300 siswa yang berasal dari berbagai pulau di Indonesia. Sehingga cenderung … mengkaji ilmu-ilmu umum, latihan sosial dan keuangan dengan binaan koperasi. oleh siswa, sebagai pewaris kualitas Islam dan sosial. di …","author":[{"dropping-particle":"","family":"Saraswati","given":"M D","non-dropping-particle":"","parse-names":false,"suffix":""}],"container-title":"Risalatuna: Journal of Pesantren Studies","id":"ITEM-1","issue":"2","issued":{"date-parts":[["2021"]]},"page":"195-214","title":"The Application of Qiroati Method in Learning to Read Qur'an on Elementary Students in Pesantren Abu Fayyad At-Tijaniy Al-Islami Randuagung Lumajang","type":"article-journal","volume":"1"},"uris":["http://www.mendeley.com/documents/?uuid=bbd29a49-bd05-46cc-8e6a-cd1232575cb2"]}],"mendeley":{"formattedCitation":"(Saraswati, 2021)","plainTextFormattedCitation":"(Saraswati, 2021)","previouslyFormattedCitation":"(Saraswati, 2021)"},"properties":{"noteIndex":0},"schema":"https://github.com/citation-style-language/schema/raw/master/csl-citation.json"}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(Saraswati, 2021)</w:t>
      </w:r>
      <w:r w:rsidRPr="00CB2EFD">
        <w:rPr>
          <w:rFonts w:ascii="Arial" w:hAnsi="Arial" w:cs="Arial"/>
          <w:lang w:val="id-ID"/>
        </w:rPr>
        <w:fldChar w:fldCharType="end"/>
      </w:r>
      <w:r w:rsidRPr="00CB2EFD">
        <w:rPr>
          <w:rFonts w:ascii="Arial" w:hAnsi="Arial" w:cs="Arial"/>
          <w:lang w:val="id-ID"/>
        </w:rPr>
        <w:t>.</w:t>
      </w:r>
    </w:p>
    <w:p w14:paraId="17F975AA" w14:textId="3420B494" w:rsidR="00CB2EFD" w:rsidRDefault="00CB2EFD" w:rsidP="00CB2EFD">
      <w:pPr>
        <w:ind w:firstLine="567"/>
        <w:jc w:val="both"/>
        <w:rPr>
          <w:rFonts w:ascii="Arial" w:hAnsi="Arial" w:cs="Arial"/>
          <w:lang w:val="id-ID"/>
        </w:rPr>
      </w:pPr>
      <w:r w:rsidRPr="00CB2EFD">
        <w:rPr>
          <w:rFonts w:ascii="Arial" w:hAnsi="Arial" w:cs="Arial"/>
          <w:lang w:val="id-ID"/>
        </w:rPr>
        <w:t xml:space="preserve">Dalam pendidikan strategi pembelajaran sangat diperlukan oleh seorang pendidik </w:t>
      </w:r>
      <w:r w:rsidRPr="00CB2EFD">
        <w:rPr>
          <w:rFonts w:ascii="Arial" w:hAnsi="Arial" w:cs="Arial"/>
          <w:lang w:val="id-ID"/>
        </w:rPr>
        <w:fldChar w:fldCharType="begin" w:fldLock="1"/>
      </w:r>
      <w:r w:rsidRPr="00CB2EFD">
        <w:rPr>
          <w:rFonts w:ascii="Arial" w:hAnsi="Arial" w:cs="Arial"/>
          <w:lang w:val="id-ID"/>
        </w:rPr>
        <w:instrText>ADDIN CSL_CITATION {"citationItems":[{"id":"ITEM-1","itemData":{"DOI":"10.46843/jiecr.v3i2.106","author":[{"dropping-particle":"","family":"Sawaluddin, Koiy Syahbudin, Imran Rido","given":"Supardi Ritonga","non-dropping-particle":"","parse-names":false,"suffix":""}],"container-title":"Journal of Innovation in Educational and Cultural Research","id":"ITEM-1","issue":"2","issued":{"date-parts":[["2022"]]},"page":"257-263","title":"Creativity on Student Learning Outcomes in Al-Quran Hadith Subjects","type":"article-journal","volume":"3"},"uris":["http://www.mendeley.com/documents/?uuid=6c84e6b3-bf1c-449e-9369-934368e5cc1a"]}],"mendeley":{"formattedCitation":"(Sawaluddin, Koiy Syahbudin, Imran Rido, 2022)","plainTextFormattedCitation":"(Sawaluddin, Koiy Syahbudin, Imran Rido, 2022)","previouslyFormattedCitation":"(Sawaluddin, Koiy Syahbudin, Imran Rido, 2022)"},"properties":{"noteIndex":0},"schema":"https://github.com/citation-style-language/schema/raw/master/csl-citation.json"}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(Sawaluddin, Koiy Syahbudin, Imran Rido, 2022)</w:t>
      </w:r>
      <w:r w:rsidRPr="00CB2EFD">
        <w:rPr>
          <w:rFonts w:ascii="Arial" w:hAnsi="Arial" w:cs="Arial"/>
          <w:lang w:val="id-ID"/>
        </w:rPr>
        <w:fldChar w:fldCharType="end"/>
      </w:r>
      <w:r w:rsidRPr="00CB2EFD">
        <w:rPr>
          <w:rFonts w:ascii="Arial" w:hAnsi="Arial" w:cs="Arial"/>
          <w:lang w:val="id-ID"/>
        </w:rPr>
        <w:t xml:space="preserve">. Strategi pembelajaran sangat diperlukan seorang pendidik karena merupakan salah satu tugas pendidik menjadikan proses pembelajaran lebih menarik dan tidak membosankan, seperti contoh, jika pendidik menggunakan metode berceramah pasti akan sangat membosankan, oleh sebab itu gunakan strategi pembelajaran yang lain seperti dengan menggunakan audio visual, PPT, model pembelajaran seperti model pembelajaran inkuiri dan lainnya </w:t>
      </w:r>
      <w:r w:rsidRPr="00CB2EFD">
        <w:rPr>
          <w:rFonts w:ascii="Arial" w:hAnsi="Arial" w:cs="Arial"/>
          <w:lang w:val="id-ID"/>
        </w:rPr>
        <w:fldChar w:fldCharType="begin" w:fldLock="1"/>
      </w:r>
      <w:r w:rsidRPr="00CB2EFD">
        <w:rPr>
          <w:rFonts w:ascii="Arial" w:hAnsi="Arial" w:cs="Arial"/>
          <w:lang w:val="id-ID"/>
        </w:rPr>
        <w:instrText>ADDIN CSL_CITATION {"citationItems":[{"id":"ITEM-1","itemData":{"ISBN":"9780333227794","abstract":"Strategi pembelajaran sangat penting bagi seorang pendidik untuk digunakan saat mengajar. Penggunaan strategi pembelajaran harus menjadi bagian yang mendapat perhatian dari pendidik/fasilitator dalam setiap kegiatan belajar. Oleh karena itu, pendidik perlu belajar dan bahkan mengembangkan bagaimana cara menetapkan strategi pembelajaran agar efektif dan dapat mencapai tujuan dalam proses pembelajaran di kelas, salah satunya adalah dengan penerapan strategi pembelajaran yang tepat. Penelitian ini menggunakan metode kualitatif dalam bentuk deskriptif. Metode pengumpulan data yang digunakan yaitu wawancara, observasi dan dokumentasi. Partisipan dalam penelitian ini adalah Kepala Kurikulum, Guru Al-Quran Hadits, dan beberapa siswa kelas tujuh. Teknik pengambilan sampel yang digunakan adalah purposive sampling. Validitas data yang dilakukan dengan menggunakan triangulasi sumber. Analisis data yang digunakan yaitu dengan pengurangan data, presentasi data dan gambar / verifikasi kesimpulan. Berdasarkan hasil wawancara dan pengamatan yang telah dilakukan oleh peneliti, ditemukan data bahwa penerapan strategi pembelajaran yang dilakukan yaitu meliputi perencanaan pelajaran, kemudian implementasi strategi pembelajaran yang terdiri dari pengamatan, perumusan masalah, analisis hipotesis, analisis data, dan menarik kesimpulan. Tahap terakhir adalah tahap penutup dan evaluasi. Selain itu, ditemukan juga bahwa terdapat proses penyusunan masalah yang menggunakan metode tanya jawab dan penyampaian kesimpulan menggunakan metode kuliah.","author":[{"dropping-particle":"","family":"Muttaqin","given":"Ahmad Izza","non-dropping-particle":"","parse-names":false,"suffix":""},{"dropping-particle":"","family":"Rohim","given":"Nur","non-dropping-particle":"","parse-names":false,"suffix":""}],"container-title":"Tarbiyatuna : Kajian pendidikan Islam","id":"ITEM-1","issue":"1","issued":{"date-parts":[["2022"]]},"page":"10-27","title":"Penerapan Strategi Pembelajaran Inkuiri Pada Mata Pelajaran Al-Quran Hadits Kelas Vii Mts Miftahul Huda Watukebo Blimbingsari","type":"article-journal","volume":"6"},"uris":["http://www.mendeley.com/documents/?uuid=382cac7d-da7d-4bcb-8d81-05ca89a619bd"]}],"mendeley":{"formattedCitation":"(Muttaqin &amp; Rohim, 2022)","plainTextFormattedCitation":"(Muttaqin &amp; Rohim, 2022)","previouslyFormattedCitation":"(Muttaqin &amp; Rohim, 2022)"},"properties":{"noteIndex":0},"schema":"https://github.com/citation-style-language/schema/raw/master/csl-citation.json"}</w:instrText>
      </w:r>
      <w:r w:rsidRPr="00CB2EFD">
        <w:rPr>
          <w:rFonts w:ascii="Arial" w:hAnsi="Arial" w:cs="Arial"/>
          <w:lang w:val="id-ID"/>
        </w:rPr>
        <w:fldChar w:fldCharType="separate"/>
      </w:r>
      <w:r w:rsidRPr="00CB2EFD">
        <w:rPr>
          <w:rFonts w:ascii="Arial" w:hAnsi="Arial" w:cs="Arial"/>
          <w:noProof/>
          <w:lang w:val="id-ID"/>
        </w:rPr>
        <w:t>(Muttaqin &amp; Rohim, 2022)</w:t>
      </w:r>
      <w:r w:rsidRPr="00CB2EFD">
        <w:rPr>
          <w:rFonts w:ascii="Arial" w:hAnsi="Arial" w:cs="Arial"/>
          <w:lang w:val="id-ID"/>
        </w:rPr>
        <w:fldChar w:fldCharType="end"/>
      </w:r>
      <w:r w:rsidR="00163BB4">
        <w:rPr>
          <w:rFonts w:ascii="Arial" w:hAnsi="Arial" w:cs="Arial"/>
          <w:lang w:val="id-ID"/>
        </w:rPr>
        <w:t>.</w:t>
      </w:r>
    </w:p>
    <w:p w14:paraId="07FD508C" w14:textId="77777777" w:rsidR="00163BB4" w:rsidRPr="00CB2EFD" w:rsidRDefault="00163BB4" w:rsidP="00CB2EFD">
      <w:pPr>
        <w:ind w:firstLine="567"/>
        <w:jc w:val="both"/>
        <w:rPr>
          <w:rFonts w:ascii="Arial" w:hAnsi="Arial" w:cs="Arial"/>
          <w:lang w:val="id-ID"/>
        </w:rPr>
      </w:pPr>
    </w:p>
    <w:p w14:paraId="3A5EEA54" w14:textId="6C788447" w:rsidR="001C41DF" w:rsidRPr="00681CE3" w:rsidRDefault="008C5577" w:rsidP="001C41DF">
      <w:pPr>
        <w:pStyle w:val="Heading1"/>
        <w:spacing w:before="125"/>
        <w:jc w:val="both"/>
        <w:rPr>
          <w:rFonts w:ascii="Arial" w:hAnsi="Arial" w:cs="Arial"/>
          <w:spacing w:val="-2"/>
          <w:sz w:val="22"/>
          <w:szCs w:val="22"/>
          <w:lang w:val="sv-SE"/>
        </w:rPr>
      </w:pPr>
      <w:r w:rsidRPr="00681CE3">
        <w:rPr>
          <w:rFonts w:ascii="Arial" w:hAnsi="Arial" w:cs="Arial"/>
          <w:sz w:val="22"/>
          <w:szCs w:val="22"/>
          <w:lang w:val="sv-SE"/>
        </w:rPr>
        <w:t>Metode</w:t>
      </w:r>
      <w:r w:rsidRPr="00681CE3">
        <w:rPr>
          <w:rFonts w:ascii="Arial" w:hAnsi="Arial" w:cs="Arial"/>
          <w:spacing w:val="-3"/>
          <w:sz w:val="22"/>
          <w:szCs w:val="22"/>
          <w:lang w:val="sv-SE"/>
        </w:rPr>
        <w:t xml:space="preserve"> </w:t>
      </w:r>
      <w:r w:rsidRPr="00681CE3">
        <w:rPr>
          <w:rFonts w:ascii="Arial" w:hAnsi="Arial" w:cs="Arial"/>
          <w:spacing w:val="-2"/>
          <w:sz w:val="22"/>
          <w:szCs w:val="22"/>
          <w:lang w:val="sv-SE"/>
        </w:rPr>
        <w:t>Penelitian</w:t>
      </w:r>
    </w:p>
    <w:p w14:paraId="288FF4DB" w14:textId="38469C96" w:rsidR="00A93095" w:rsidRPr="00163BB4" w:rsidRDefault="001C41DF" w:rsidP="00163BB4">
      <w:pPr>
        <w:ind w:firstLine="567"/>
        <w:jc w:val="both"/>
        <w:rPr>
          <w:rFonts w:ascii="Arial" w:hAnsi="Arial" w:cs="Arial"/>
          <w:lang w:val="sv-SE"/>
        </w:rPr>
      </w:pPr>
      <w:r w:rsidRPr="00681CE3">
        <w:rPr>
          <w:rFonts w:ascii="Arial" w:hAnsi="Arial" w:cs="Arial"/>
          <w:spacing w:val="-2"/>
          <w:lang w:val="sv-SE"/>
        </w:rPr>
        <w:t xml:space="preserve">Deskriptif yaitu metode yang digunakan dalam penelitian ini dengan jenis studi pustaka (library research).  Penelitian kepustakaan adalah kumpulan investigasi yang dilakukan melalui pengumpulan, perolehan, dan analisis data kepustakaan. Informasi dikumpulkan dari berbagai sumber cetak </w:t>
      </w:r>
      <w:r w:rsidRPr="00163BB4">
        <w:rPr>
          <w:rFonts w:ascii="Arial" w:hAnsi="Arial" w:cs="Arial"/>
          <w:spacing w:val="-2"/>
          <w:lang w:val="sv-SE"/>
        </w:rPr>
        <w:t>dan digital, termasuk buku, laporan penelitian, dan publikasi ilmiah.  Literatur dalam studi ini berkenaan dengan QS Al-Baqarah ayat 261 dan matematika. Subjek dalam penelitian ini adalah konsep perkalian, sedangkan objek dalam penelitian ini adalah ayat 261 QS Al-Baqarah. Dalam hal ini, ayat 261 QS Al-Baqarah yang memuat konsep dasar perkalian matematika akan diklasifikasikan menurut masing-masing konsep yang telah didapatkan. Hasil yang telah diperoleh kemudian dianalisa lebih lanjut dan diuraikan dalam bentuk deskripsi.</w:t>
      </w:r>
      <w:r w:rsidR="00CB2EFD" w:rsidRPr="00163BB4">
        <w:rPr>
          <w:rFonts w:ascii="Arial" w:hAnsi="Arial" w:cs="Arial"/>
          <w:b/>
          <w:bCs/>
          <w:spacing w:val="-2"/>
          <w:lang w:val="sv-SE"/>
        </w:rPr>
        <w:t xml:space="preserve"> </w:t>
      </w:r>
      <w:r w:rsidR="00CB2EFD" w:rsidRPr="00163BB4">
        <w:rPr>
          <w:rFonts w:ascii="Arial" w:hAnsi="Arial" w:cs="Arial"/>
          <w:bCs/>
          <w:lang w:val="id-ID"/>
        </w:rPr>
        <w:t>Analisis penelitian ini berdasarkan studi literatur yang relevan dengan topik yang dibahas, serta dianalisis secara menyeluruh untuk menyimpulkan temuan dalam penelitian. Sumber informasi berasal dari berbagai jenis literatur, seperti buku, artikel jurnal dari dalam dan luar negeri, serta literatur lainnya</w:t>
      </w:r>
      <w:r w:rsidR="00CB2EFD" w:rsidRPr="00163BB4">
        <w:rPr>
          <w:rFonts w:ascii="Arial" w:hAnsi="Arial" w:cs="Arial"/>
          <w:lang w:val="sv-SE"/>
        </w:rPr>
        <w:t>.</w:t>
      </w:r>
    </w:p>
    <w:p w14:paraId="666E97CE" w14:textId="77777777" w:rsidR="00163BB4" w:rsidRPr="00163BB4" w:rsidRDefault="00163BB4" w:rsidP="00163BB4">
      <w:pPr>
        <w:ind w:firstLine="567"/>
        <w:jc w:val="both"/>
        <w:rPr>
          <w:rFonts w:ascii="Arial" w:hAnsi="Arial" w:cs="Arial"/>
          <w:lang w:val="sv-SE"/>
        </w:rPr>
      </w:pPr>
    </w:p>
    <w:p w14:paraId="02FB4A3D" w14:textId="1EF9D10D" w:rsidR="00387BF0" w:rsidRPr="00163BB4" w:rsidRDefault="008C5577" w:rsidP="00991E88">
      <w:pPr>
        <w:pStyle w:val="Heading1"/>
        <w:ind w:right="1357"/>
        <w:jc w:val="both"/>
        <w:rPr>
          <w:rFonts w:ascii="Arial" w:hAnsi="Arial" w:cs="Arial"/>
          <w:sz w:val="22"/>
          <w:szCs w:val="22"/>
          <w:lang w:val="sv-SE"/>
        </w:rPr>
      </w:pPr>
      <w:r w:rsidRPr="00163BB4">
        <w:rPr>
          <w:rFonts w:ascii="Arial" w:hAnsi="Arial" w:cs="Arial"/>
          <w:sz w:val="22"/>
          <w:szCs w:val="22"/>
          <w:lang w:val="sv-SE"/>
        </w:rPr>
        <w:t xml:space="preserve">Hasil Dan Pembahasan </w:t>
      </w:r>
    </w:p>
    <w:p w14:paraId="1E9D3A41" w14:textId="77777777" w:rsidR="00991E88" w:rsidRPr="00163BB4" w:rsidRDefault="00991E88" w:rsidP="00991E88">
      <w:pPr>
        <w:ind w:firstLine="567"/>
        <w:jc w:val="both"/>
        <w:rPr>
          <w:rFonts w:ascii="Arial" w:hAnsi="Arial" w:cs="Arial"/>
          <w:lang w:val="id-ID"/>
        </w:rPr>
      </w:pPr>
      <w:r w:rsidRPr="00163BB4">
        <w:rPr>
          <w:rFonts w:ascii="Arial" w:hAnsi="Arial" w:cs="Arial"/>
          <w:lang w:val="sv-SE"/>
        </w:rPr>
        <w:t>Hasil penelitian ini menunjukkan bahwa kebijakan pendidikan Islam di Belanda berada dalam posisi yang unik dan kompleks. Di satu sisi, pemerintah Belanda menjamin kebebasan beragama dan hak mendirikan sekolah berdasarkan keyakinan agama sebagaimana diatur dalam Pasal 23 Konstitusi Belanda. Hal ini memungkinkan komunitas Muslim untuk mendirikan sekolah dasar dan menengah Islam yang mendapat subsidi penuh dari negara, sepanjang sekolah tersebut memenuhi standar pendidikan nasional yang ditetapkan oleh Kementerian Pendidikan, Kebudayaan, dan Ilmu Pengetahuan (</w:t>
      </w:r>
      <w:r w:rsidRPr="00163BB4">
        <w:rPr>
          <w:rFonts w:ascii="Arial" w:hAnsi="Arial" w:cs="Arial"/>
          <w:i/>
          <w:iCs/>
          <w:lang w:val="sv-SE"/>
        </w:rPr>
        <w:t>Ministerie van Onderwijs, Cultuur en Wetenschap</w:t>
      </w:r>
      <w:r w:rsidRPr="00163BB4">
        <w:rPr>
          <w:rFonts w:ascii="Arial" w:hAnsi="Arial" w:cs="Arial"/>
          <w:lang w:val="sv-SE"/>
        </w:rPr>
        <w:t>)</w:t>
      </w:r>
      <w:r w:rsidRPr="00163BB4">
        <w:rPr>
          <w:rFonts w:ascii="Arial" w:hAnsi="Arial" w:cs="Arial"/>
          <w:lang w:val="id-ID"/>
        </w:rPr>
        <w:t>. Untuk lebih jelasnya dapat diuraikan dibawah ini.</w:t>
      </w:r>
    </w:p>
    <w:p w14:paraId="10D09BE5" w14:textId="77777777" w:rsidR="00991E88" w:rsidRPr="00163BB4" w:rsidRDefault="00991E88" w:rsidP="00991E88">
      <w:pPr>
        <w:jc w:val="both"/>
        <w:rPr>
          <w:rFonts w:ascii="Arial" w:hAnsi="Arial" w:cs="Arial"/>
          <w:b/>
          <w:bCs/>
          <w:lang w:val="id-ID"/>
        </w:rPr>
      </w:pPr>
      <w:r w:rsidRPr="00163BB4">
        <w:rPr>
          <w:rFonts w:ascii="Arial" w:hAnsi="Arial" w:cs="Arial"/>
          <w:b/>
          <w:bCs/>
          <w:lang w:val="id-ID"/>
        </w:rPr>
        <w:t>Sejarah dan Perkembangan Islam di Belanda</w:t>
      </w:r>
    </w:p>
    <w:p w14:paraId="2DF95039"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Di hampir setiap wilayah atau provinsi di Belanda, terdapat banyak Masjid, baik yang berusia tua maupun yang dulunya bangunan asli Belanda atau Gereja yang diubah menjadi Masjid, serta Masjid yang baru dibangun. Seperti yang diketahui, mayoritas Muslim di Belanda berasal dari para pekerja imigran dan dari negara jajahan </w:t>
      </w:r>
      <w:r w:rsidRPr="00163BB4">
        <w:rPr>
          <w:rFonts w:ascii="Arial" w:hAnsi="Arial" w:cs="Arial"/>
          <w:lang w:val="id-ID"/>
        </w:rPr>
        <w:fldChar w:fldCharType="begin" w:fldLock="1"/>
      </w:r>
      <w:r w:rsidRPr="00163BB4">
        <w:rPr>
          <w:rFonts w:ascii="Arial" w:hAnsi="Arial" w:cs="Arial"/>
          <w:lang w:val="id-ID"/>
        </w:rPr>
        <w:instrText>ADDIN CSL_CITATION {"citationItems":[{"id":"ITEM-1","itemData":{"abstract":"Education today is an indicator to qualify for learning, especially for an educator. An educator is one of the most important parts of learning resources for students, so an educator must carry out his duties as an educator by established educational standards so that the learning system runs well. The learning system is basically an effort or ways to achieve learning goals by educators and students. The results of the learning of a student have an important effect on the teaching and learning process. Through the learning outcomes that have been passed by students, the ability of students can be known in understanding the material taught by an educator. For educators, the results of learning are an evaluation to make the development of the educators in providing material, especially in teaching so that students in the future will be better and produce good future generations.","author":[{"dropping-particle":"","family":"Putri","given":"Aulia Anggita","non-dropping-particle":"","parse-names":false,"suffix":""},{"dropping-particle":"","family":"Fajriansyah","given":"M Azra","non-dropping-particle":"","parse-names":false,"suffix":""},{"dropping-particle":"","family":"Kristiani","given":"Sepia Putri","non-dropping-particle":"","parse-names":false,"suffix":""},{"dropping-particle":"","family":"Hikmawan","given":"Rizki","non-dropping-particle":"","parse-names":false,"suffix":""}],"container-title":"Current Research in Education: Conference Series Journal","id":"ITEM-1","issue":"01","issued":{"date-parts":[["2021"]]},"page":"1-7","title":"Melihat Sistem Pembelajaran Berdasar Negara Belanda","type":"article-journal","volume":"01"},"uris":["http://www.mendeley.com/documents/?uuid=e59291d2-06f3-4841-8bf3-bb624744c397"]}],"mendeley":{"formattedCitation":"(Putri et al., 2021)","plainTextFormattedCitation":"(Putri et al., 2021)","previouslyFormattedCitation":"(Putri et al., 2021)"},"properties":{"noteIndex":0},"schema":"https://github.com/citation-style-language/schema/raw/master/csl-citation.json"}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(Putri et al., 2021)</w:t>
      </w:r>
      <w:r w:rsidRPr="00163BB4">
        <w:rPr>
          <w:rFonts w:ascii="Arial" w:hAnsi="Arial" w:cs="Arial"/>
          <w:lang w:val="id-ID"/>
        </w:rPr>
        <w:fldChar w:fldCharType="end"/>
      </w:r>
      <w:r w:rsidRPr="00163BB4">
        <w:rPr>
          <w:rFonts w:ascii="Arial" w:hAnsi="Arial" w:cs="Arial"/>
          <w:lang w:val="id-ID"/>
        </w:rPr>
        <w:t xml:space="preserve">. </w:t>
      </w:r>
    </w:p>
    <w:p w14:paraId="50875EBE"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Oleh karena itu wajar jika kemudian banyak penduduk negara jajahan bermigrasi. Sama halnya dengan orang yang berasal dari negara dengan mayoritas populasi muslim. Salah satunya adalah Nagara Belanda. Sejak tahun 1694, pendiri negara ini telah sukses sampai di Nusantara (Hindia Belanda). Kemudian mereka menguasai wilayah ini selama 350 tahun. Sama halnya dengan itu, bangsa Belanda juga mendominasi Suriname, sebuah negara kecil di benua Amerika. Para imigran Indonesia pertama tiba di Belanda sekitar tahun 1945 </w:t>
      </w:r>
      <w:r w:rsidRPr="00163BB4">
        <w:rPr>
          <w:rFonts w:ascii="Arial" w:hAnsi="Arial" w:cs="Arial"/>
          <w:lang w:val="id-ID"/>
        </w:rPr>
        <w:fldChar w:fldCharType="begin" w:fldLock="1"/>
      </w:r>
      <w:r w:rsidRPr="00163BB4">
        <w:rPr>
          <w:rFonts w:ascii="Arial" w:hAnsi="Arial" w:cs="Arial"/>
          <w:lang w:val="id-ID"/>
        </w:rPr>
        <w:instrText>ADDIN CSL_CITATION {"citationItems":[{"id":"ITEM-1","itemData":{"author":[{"dropping-particle":"","family":"Mahmuda","given":"Durrotul Dea","non-dropping-particle":"","parse-names":false,"suffix":""},{"dropping-particle":"","family":"Baharudin","given":"Rusli","non-dropping-particle":"","parse-names":false,"suffix":""},{"dropping-particle":"","family":"Umma","given":"Syafiatul","non-dropping-particle":"","parse-names":false,"suffix":""}],"container-title":"Humanistika","id":"ITEM-1","issue":"1","issued":{"date-parts":[["2022"]]},"page":"1-36","title":"Otokrasi brunei darusslam: aktualisasi religiusitas islam melalui legitimasi politik masa kini","type":"article-journal","volume":"8"},"uris":["http://www.mendeley.com/documents/?uuid=604712aa-d317-4ff6-bd90-8d86ab016098"]}],"mendeley":{"formattedCitation":"(Mahmuda et al., 2022)","plainTextFormattedCitation":"(Mahmuda et al., 2022)","previouslyFormattedCitation":"(Mahmuda et al., 2022)"},"properties":{"noteIndex":0},"schema":"https://github.com/citation-style-language/schema/raw/master/csl-citation.json"}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(Mahmuda et al., 2022)</w:t>
      </w:r>
      <w:r w:rsidRPr="00163BB4">
        <w:rPr>
          <w:rFonts w:ascii="Arial" w:hAnsi="Arial" w:cs="Arial"/>
          <w:lang w:val="id-ID"/>
        </w:rPr>
        <w:fldChar w:fldCharType="end"/>
      </w:r>
      <w:r w:rsidRPr="00163BB4">
        <w:rPr>
          <w:rFonts w:ascii="Arial" w:hAnsi="Arial" w:cs="Arial"/>
          <w:lang w:val="id-ID"/>
        </w:rPr>
        <w:t xml:space="preserve">. Mereka adalah orang-orang Maluku yang sebelumnya direkrut menjadi anggota KNIL. Ada 1.000 individu yang menganut Agama Islam di antara mereka </w:t>
      </w:r>
      <w:r w:rsidRPr="00163BB4">
        <w:rPr>
          <w:rFonts w:ascii="Arial" w:hAnsi="Arial" w:cs="Arial"/>
          <w:lang w:val="id-ID"/>
        </w:rPr>
        <w:fldChar w:fldCharType="begin" w:fldLock="1"/>
      </w:r>
      <w:r w:rsidRPr="00163BB4">
        <w:rPr>
          <w:rFonts w:ascii="Arial" w:hAnsi="Arial" w:cs="Arial"/>
          <w:lang w:val="id-ID"/>
        </w:rPr>
        <w:instrText>ADDIN CSL_CITATION {"citationItems":[{"id":"ITEM-1","itemData":{"author":[{"dropping-particle":"","family":"Kholis","given":"Nur","non-dropping-particle":"","parse-names":false,"suffix":""},{"dropping-particle":"","family":"Praja","given":"Tatag Satria","non-dropping-particle":"","parse-names":false,"suffix":""}],"container-title":"Jurnal Pendidikan Agama Islam","id":"ITEM-1","issue":"1","issued":{"date-parts":[["2019"]]},"page":"19-36","title":"Kebijakan Eropa Terhadap Pendanaan, Kurikulum Dan Guru Sekolah Islam (Studi Komparatif di Belanda, INggris, Jerman, Prancis dan Swedia)","type":"article-journal","volume":"7"},"uris":["http://www.mendeley.com/documents/?uuid=681f16b4-1316-40c6-8918-7552082d0f16"]}],"mendeley":{"formattedCitation":"(Kholis &amp; Praja, 2019)","plainTextFormattedCitation":"(Kholis &amp; Praja, 2019)","previouslyFormattedCitation":"(Kholis &amp; Praja, 2019)"},"properties":{"noteIndex":0},"schema":"https://github.com/citation-style-language/schema/raw/master/csl-citation.json"}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(Kholis &amp; Praja, 2019)</w:t>
      </w:r>
      <w:r w:rsidRPr="00163BB4">
        <w:rPr>
          <w:rFonts w:ascii="Arial" w:hAnsi="Arial" w:cs="Arial"/>
          <w:lang w:val="id-ID"/>
        </w:rPr>
        <w:fldChar w:fldCharType="end"/>
      </w:r>
      <w:r w:rsidRPr="00163BB4">
        <w:rPr>
          <w:rFonts w:ascii="Arial" w:hAnsi="Arial" w:cs="Arial"/>
          <w:lang w:val="id-ID"/>
        </w:rPr>
        <w:t>.</w:t>
      </w:r>
    </w:p>
    <w:p w14:paraId="744A762A"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Pada tahun 1986, para imigran pertama kali diberikan kesempatan untuk memberikan suara dan dipilih sebagai wakil rakyat di dewan kota. Sejak saat itu, komunitas Muslim di Belanda telah menjalani praktik keagamaan mereka dengan sangat baik. Tempat-tempat peribadatan dan organisasi Islam berkembang pesat </w:t>
      </w:r>
      <w:r w:rsidRPr="00163BB4">
        <w:rPr>
          <w:rFonts w:ascii="Arial" w:hAnsi="Arial" w:cs="Arial"/>
          <w:lang w:val="id-ID"/>
        </w:rPr>
        <w:fldChar w:fldCharType="begin" w:fldLock="1"/>
      </w:r>
      <w:r w:rsidRPr="00163BB4">
        <w:rPr>
          <w:rFonts w:ascii="Arial" w:hAnsi="Arial" w:cs="Arial"/>
          <w:lang w:val="id-ID"/>
        </w:rPr>
        <w:instrText>ADDIN CSL_CITATION {"citationItems":[{"id":"ITEM-1","itemData":{"abstract":"The history of the Indonesian nation's journey, cannot be separated from the role of the Muslim community, especially in the struggle to expel invaders from the face of the Indonesian earth. Through the education sector, Islamic leaders established Islamic education to strengthen the foundations of religion and for the people to fight the education system brought by the Dutch colonialists. The Islamic education system is the only formal education that has its own system and management which is different from the education system brought by the Netherlands. The Dutch government regulations that are so strict and harsh on the activities of madrassas and Islamic boarding schools in Indonesia, do not make Islamic education paralyzed and in ruins. On the other hand, the spirit of Islam was still well preserved, where the ulama and kyai were non-cooperative with the Dutch and they moved away from places close to the Dutch. Similar pressure was experienced by the Islamic education system during the Japanese education era. Where the Japanese government requires teachers to learn Japanese and obliges the Tenno (Emperor) to respect. The strength of the principles of Islamic educator leaders has shown the ability of Islamic education to survive in accordance with Islamic principles, without the influence of any power that is in power.","author":[{"dropping-particle":"","family":"Amin","given":"Muh","non-dropping-particle":"","parse-names":false,"suffix":""}],"container-title":"Jurnal Pilar","id":"ITEM-1","issue":"2","issued":{"date-parts":[["2019"]]},"page":"1-11","title":"Pendidikan Islam Masa Penjajahan Belanda Dan Jepang","type":"article-journal","volume":"10"},"uris":["http://www.mendeley.com/documents/?uuid=b637b234-75ec-43af-b41b-80a1bcb5a438"]}],"mendeley":{"formattedCitation":"(Amin, 2019)","plainTextFormattedCitation":"(Amin, 2019)","previouslyFormattedCitation":"(Amin, 2019)"},"properties":{"noteIndex":0},"schema":"https://github.com/citation-style-language/schema/raw/master/csl-citation.json"}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(Amin, 2019)</w:t>
      </w:r>
      <w:r w:rsidRPr="00163BB4">
        <w:rPr>
          <w:rFonts w:ascii="Arial" w:hAnsi="Arial" w:cs="Arial"/>
          <w:lang w:val="id-ID"/>
        </w:rPr>
        <w:fldChar w:fldCharType="end"/>
      </w:r>
      <w:r w:rsidRPr="00163BB4">
        <w:rPr>
          <w:rFonts w:ascii="Arial" w:hAnsi="Arial" w:cs="Arial"/>
          <w:lang w:val="id-ID"/>
        </w:rPr>
        <w:t>.</w:t>
      </w:r>
    </w:p>
    <w:p w14:paraId="67A40C9C" w14:textId="77777777" w:rsidR="00991E88" w:rsidRPr="00163BB4" w:rsidRDefault="00991E88" w:rsidP="00991E88">
      <w:pPr>
        <w:jc w:val="both"/>
        <w:rPr>
          <w:rFonts w:ascii="Arial" w:hAnsi="Arial" w:cs="Arial"/>
          <w:b/>
          <w:bCs/>
          <w:lang w:val="id-ID"/>
        </w:rPr>
      </w:pPr>
      <w:r w:rsidRPr="00163BB4">
        <w:rPr>
          <w:rFonts w:ascii="Arial" w:hAnsi="Arial" w:cs="Arial"/>
          <w:b/>
          <w:bCs/>
          <w:lang w:val="id-ID"/>
        </w:rPr>
        <w:t>Keberadaan Pendidikan Islam dibelanda</w:t>
      </w:r>
    </w:p>
    <w:p w14:paraId="1B84B77B"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Pendidikan Islam di Belanda telah berkembang sejak abad ke-17 hingga saat ini. Secara historis pendidikan Islam di negeri Belanda mulai terlihat sejak 1980-an. Bentuk dari pendidikan Islam itu sendiri ada tiga jenis: pendidikan masjid, pendidikan agama Islam di sekolah umum, dan sekolah dasar Islam. Komunitas muslim berhasil mendirikan sekolah </w:t>
      </w:r>
      <w:r w:rsidRPr="00163BB4">
        <w:rPr>
          <w:rFonts w:ascii="Arial" w:hAnsi="Arial" w:cs="Arial"/>
          <w:lang w:val="id-ID"/>
        </w:rPr>
        <w:lastRenderedPageBreak/>
        <w:t xml:space="preserve">dasar Islam pertama mereka di akhir 1980-an di Rotterdam dan Utrecht. Sekolah-sekolah tersebut sepenuhnya didanai oleh negara </w:t>
      </w:r>
      <w:r w:rsidRPr="00163BB4">
        <w:rPr>
          <w:rFonts w:ascii="Arial" w:hAnsi="Arial" w:cs="Arial"/>
          <w:lang w:val="id-ID"/>
        </w:rPr>
        <w:fldChar w:fldCharType="begin" w:fldLock="1"/>
      </w:r>
      <w:r w:rsidRPr="00163BB4">
        <w:rPr>
          <w:rFonts w:ascii="Arial" w:hAnsi="Arial" w:cs="Arial"/>
          <w:lang w:val="id-ID"/>
        </w:rPr>
        <w:instrText>ADDIN CSL_CITATION {"citationItems":[{"id":"ITEM-1","itemData":{"abstract":"Secara historis pendidikan Islam di negeri Belanda mulai terlihat sejak 1980-an. Bentuk dari pendidikan Islam itu sendiri ada tiga jenis: pendidikan masjid, pendidikan agama Islam di sekolah umum, dan sekolah dasar Islam. Komunitas muslim berhasil mendirikan sekolah …","author":[{"dropping-particle":"","family":"Muslih","given":"","non-dropping-particle":"","parse-names":false,"suffix":""}],"id":"ITEM-1","issued":{"date-parts":[["2019"]]},"number-of-pages":"1-218","title":"Pendidikan Islam di Negeri Belanda Sejarah, Tantangan dan Prospek","type":"book"},"uris":["http://www.mendeley.com/documents/?uuid=4b2be4f4-5483-41dd-a2e6-4b9dc6775268"]}],"mendeley":{"formattedCitation":"(Muslih, 2019)","plainTextFormattedCitation":"(Muslih, 2019)","previouslyFormattedCitation":"(Muslih, 2019)"},"properties":{"noteIndex":0},"schema":"https://github.com/citation-style-language/schema/raw/master/csl-citation.json"}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(Muslih, 2019)</w:t>
      </w:r>
      <w:r w:rsidRPr="00163BB4">
        <w:rPr>
          <w:rFonts w:ascii="Arial" w:hAnsi="Arial" w:cs="Arial"/>
          <w:lang w:val="id-ID"/>
        </w:rPr>
        <w:fldChar w:fldCharType="end"/>
      </w:r>
      <w:r w:rsidRPr="00163BB4">
        <w:rPr>
          <w:rFonts w:ascii="Arial" w:hAnsi="Arial" w:cs="Arial"/>
          <w:lang w:val="id-ID"/>
        </w:rPr>
        <w:t xml:space="preserve">. Konstitusi Belanda, yang menjamin kebebasan pendidikan, memungkinkan bagi orang muslim di negara ini untuk mendirikan sekolah mereka sendiri berdasarkan budaya dan agama mereka (Islam) </w:t>
      </w:r>
      <w:r w:rsidRPr="00163BB4">
        <w:rPr>
          <w:rFonts w:ascii="Arial" w:hAnsi="Arial" w:cs="Arial"/>
          <w:lang w:val="id-ID"/>
        </w:rPr>
        <w:fldChar w:fldCharType="begin" w:fldLock="1"/>
      </w:r>
      <w:r w:rsidRPr="00163BB4">
        <w:rPr>
          <w:rFonts w:ascii="Arial" w:hAnsi="Arial" w:cs="Arial"/>
          <w:lang w:val="id-ID"/>
        </w:rPr>
        <w:instrText>ADDIN CSL_CITATION {"citationItems":[{"id":"ITEM-1","itemData":{"abstract":"Education in the Netherlands is the responsibility of the government and is managed by the Ministry of Education, Culture and Science. The Dutch education system is renowned for its holistic approach, which focuses on overall student development and encourages creativity and critical thinking. Education in the Netherlands is renowned for its comprehensive and progressive system. This education system covers primary, secondary and higher education levels, emphasizes school autonomy, gives teachers the freedom to design learning activities and includes students with diverse needs. The Netherlands also offers many English language study programs at universities, attracting international students. The Dutch education system also emphasizes gender equality and supports diversity in education.","author":[{"dropping-particle":"","family":"Napida","given":"Lidia","non-dropping-particle":"","parse-names":false,"suffix":""},{"dropping-particle":"","family":"Kalsum","given":"Ummi","non-dropping-particle":"","parse-names":false,"suffix":""},{"dropping-particle":"","family":"Noviani","given":"Dwi","non-dropping-particle":"","parse-names":false,"suffix":""}],"container-title":"Jurnal Yudistira : Publikasi Riset Ilmu Pendidikan dan Bahasa","id":"ITEM-1","issue":"1","issued":{"date-parts":[["2024"]]},"page":"20-27","title":"Perkembangan Pendidikan di Belanda","type":"article-journal","volume":"2"},"uris":["http://www.mendeley.com/documents/?uuid=653fc489-1f6f-4511-92b9-0506393def05"]}],"mendeley":{"formattedCitation":"(Napida et al., 2024)","plainTextFormattedCitation":"(Napida et al., 2024)","previouslyFormattedCitation":"(Napida et al., 2024)"},"properties":{"noteIndex":0},"schema":"https://github.com/citation-style-language/schema/raw/master/csl-citation.json"}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(Napida et al., 2024)</w:t>
      </w:r>
      <w:r w:rsidRPr="00163BB4">
        <w:rPr>
          <w:rFonts w:ascii="Arial" w:hAnsi="Arial" w:cs="Arial"/>
          <w:lang w:val="id-ID"/>
        </w:rPr>
        <w:fldChar w:fldCharType="end"/>
      </w:r>
      <w:r w:rsidRPr="00163BB4">
        <w:rPr>
          <w:rFonts w:ascii="Arial" w:hAnsi="Arial" w:cs="Arial"/>
          <w:lang w:val="id-ID"/>
        </w:rPr>
        <w:t>. Berikut ini adalah beberapa fakta mengenai pendidikan Islam di Belanda: </w:t>
      </w:r>
    </w:p>
    <w:p w14:paraId="4D7FB85C" w14:textId="77777777" w:rsidR="00991E88" w:rsidRPr="00163BB4" w:rsidRDefault="00991E88" w:rsidP="00991E88">
      <w:pPr>
        <w:widowControl/>
        <w:numPr>
          <w:ilvl w:val="0"/>
          <w:numId w:val="6"/>
        </w:numPr>
        <w:autoSpaceDE/>
        <w:autoSpaceDN/>
        <w:jc w:val="both"/>
        <w:rPr>
          <w:rFonts w:ascii="Arial" w:hAnsi="Arial" w:cs="Arial"/>
          <w:lang w:val="id-ID"/>
        </w:rPr>
      </w:pPr>
      <w:r w:rsidRPr="00163BB4">
        <w:rPr>
          <w:rFonts w:ascii="Arial" w:hAnsi="Arial" w:cs="Arial"/>
          <w:lang w:val="id-ID"/>
        </w:rPr>
        <w:t>Pendidikan Islam di Belanda mulai terlihat sejak 1980-an. </w:t>
      </w:r>
    </w:p>
    <w:p w14:paraId="37D0709F" w14:textId="77777777" w:rsidR="00991E88" w:rsidRPr="00163BB4" w:rsidRDefault="00991E88" w:rsidP="00991E88">
      <w:pPr>
        <w:widowControl/>
        <w:numPr>
          <w:ilvl w:val="0"/>
          <w:numId w:val="6"/>
        </w:numPr>
        <w:autoSpaceDE/>
        <w:autoSpaceDN/>
        <w:jc w:val="both"/>
        <w:rPr>
          <w:rFonts w:ascii="Arial" w:hAnsi="Arial" w:cs="Arial"/>
          <w:lang w:val="id-ID"/>
        </w:rPr>
      </w:pPr>
      <w:r w:rsidRPr="00163BB4">
        <w:rPr>
          <w:rFonts w:ascii="Arial" w:hAnsi="Arial" w:cs="Arial"/>
          <w:lang w:val="id-ID"/>
        </w:rPr>
        <w:t>Bentuk pendidikan Islam di Belanda ada tiga jenis, yaitu pendidikan masjid, pendidikan agama Islam di sekolah umum, dan sekolah dasar Islam. </w:t>
      </w:r>
    </w:p>
    <w:p w14:paraId="527D5D60" w14:textId="77777777" w:rsidR="00991E88" w:rsidRPr="00163BB4" w:rsidRDefault="00991E88" w:rsidP="00991E88">
      <w:pPr>
        <w:widowControl/>
        <w:numPr>
          <w:ilvl w:val="0"/>
          <w:numId w:val="6"/>
        </w:numPr>
        <w:autoSpaceDE/>
        <w:autoSpaceDN/>
        <w:jc w:val="both"/>
        <w:rPr>
          <w:rFonts w:ascii="Arial" w:hAnsi="Arial" w:cs="Arial"/>
          <w:lang w:val="id-ID"/>
        </w:rPr>
      </w:pPr>
      <w:r w:rsidRPr="00163BB4">
        <w:rPr>
          <w:rFonts w:ascii="Arial" w:hAnsi="Arial" w:cs="Arial"/>
          <w:lang w:val="id-ID"/>
        </w:rPr>
        <w:t>Sekolah dasar Islam pertama di Belanda didirikan oleh komunitas Muslim di Rotterdam dan Utrecht pada akhir 1980-an. </w:t>
      </w:r>
    </w:p>
    <w:p w14:paraId="2E740F02" w14:textId="77777777" w:rsidR="00991E88" w:rsidRPr="00163BB4" w:rsidRDefault="00991E88" w:rsidP="00991E88">
      <w:pPr>
        <w:widowControl/>
        <w:numPr>
          <w:ilvl w:val="0"/>
          <w:numId w:val="6"/>
        </w:numPr>
        <w:autoSpaceDE/>
        <w:autoSpaceDN/>
        <w:jc w:val="both"/>
        <w:rPr>
          <w:rFonts w:ascii="Arial" w:hAnsi="Arial" w:cs="Arial"/>
          <w:lang w:val="id-ID"/>
        </w:rPr>
      </w:pPr>
      <w:r w:rsidRPr="00163BB4">
        <w:rPr>
          <w:rFonts w:ascii="Arial" w:hAnsi="Arial" w:cs="Arial"/>
          <w:lang w:val="id-ID"/>
        </w:rPr>
        <w:t>Sekolah-sekolah tersebut didanai sepenuhnya oleh negara. </w:t>
      </w:r>
    </w:p>
    <w:p w14:paraId="35707F1E" w14:textId="77777777" w:rsidR="00991E88" w:rsidRPr="00163BB4" w:rsidRDefault="00991E88" w:rsidP="00991E88">
      <w:pPr>
        <w:widowControl/>
        <w:numPr>
          <w:ilvl w:val="0"/>
          <w:numId w:val="6"/>
        </w:numPr>
        <w:autoSpaceDE/>
        <w:autoSpaceDN/>
        <w:jc w:val="both"/>
        <w:rPr>
          <w:rFonts w:ascii="Arial" w:hAnsi="Arial" w:cs="Arial"/>
          <w:lang w:val="id-ID"/>
        </w:rPr>
      </w:pPr>
      <w:r w:rsidRPr="00163BB4">
        <w:rPr>
          <w:rFonts w:ascii="Arial" w:hAnsi="Arial" w:cs="Arial"/>
          <w:lang w:val="id-ID"/>
        </w:rPr>
        <w:t>Konstitusi Belanda menjamin kebebasan pendidikan, sehingga orang Muslim di Belanda dapat mendirikan sekolah berdasarkan budaya dan agama mereka. </w:t>
      </w:r>
    </w:p>
    <w:p w14:paraId="37C96F00" w14:textId="77777777" w:rsidR="00991E88" w:rsidRPr="00163BB4" w:rsidRDefault="00991E88" w:rsidP="00991E88">
      <w:pPr>
        <w:widowControl/>
        <w:numPr>
          <w:ilvl w:val="0"/>
          <w:numId w:val="6"/>
        </w:numPr>
        <w:autoSpaceDE/>
        <w:autoSpaceDN/>
        <w:jc w:val="both"/>
        <w:rPr>
          <w:rFonts w:ascii="Arial" w:hAnsi="Arial" w:cs="Arial"/>
          <w:lang w:val="id-ID"/>
        </w:rPr>
      </w:pPr>
      <w:r w:rsidRPr="00163BB4">
        <w:rPr>
          <w:rFonts w:ascii="Arial" w:hAnsi="Arial" w:cs="Arial"/>
          <w:lang w:val="id-ID"/>
        </w:rPr>
        <w:t>Islam merupakan salah satu agama yang berkembang pesat di Belanda. </w:t>
      </w:r>
    </w:p>
    <w:p w14:paraId="45B42951" w14:textId="77777777" w:rsidR="00991E88" w:rsidRPr="00163BB4" w:rsidRDefault="00991E88" w:rsidP="00991E88">
      <w:pPr>
        <w:widowControl/>
        <w:numPr>
          <w:ilvl w:val="0"/>
          <w:numId w:val="6"/>
        </w:numPr>
        <w:autoSpaceDE/>
        <w:autoSpaceDN/>
        <w:jc w:val="both"/>
        <w:rPr>
          <w:rFonts w:ascii="Arial" w:hAnsi="Arial" w:cs="Arial"/>
          <w:lang w:val="id-ID"/>
        </w:rPr>
      </w:pPr>
      <w:r w:rsidRPr="00163BB4">
        <w:rPr>
          <w:rFonts w:ascii="Arial" w:hAnsi="Arial" w:cs="Arial"/>
          <w:lang w:val="id-ID"/>
        </w:rPr>
        <w:t>Orang-orang Muslim di Belanda menikmati hak-hak dasar untuk kebebasan berbicara, beragama, belajar, dan berorganisasi. </w:t>
      </w:r>
    </w:p>
    <w:p w14:paraId="2BA1EBDB" w14:textId="77777777" w:rsidR="00991E88" w:rsidRPr="00163BB4" w:rsidRDefault="00991E88" w:rsidP="00991E88">
      <w:pPr>
        <w:widowControl/>
        <w:numPr>
          <w:ilvl w:val="0"/>
          <w:numId w:val="6"/>
        </w:numPr>
        <w:autoSpaceDE/>
        <w:autoSpaceDN/>
        <w:jc w:val="both"/>
        <w:rPr>
          <w:rFonts w:ascii="Arial" w:hAnsi="Arial" w:cs="Arial"/>
          <w:lang w:val="id-ID"/>
        </w:rPr>
      </w:pPr>
      <w:r w:rsidRPr="00163BB4">
        <w:rPr>
          <w:rFonts w:ascii="Arial" w:hAnsi="Arial" w:cs="Arial"/>
          <w:lang w:val="id-ID"/>
        </w:rPr>
        <w:t>Persepsi warga Belanda terhadap kaum Islam mulai berubah sejak peristiwa 11 September di Amerika Serikat</w:t>
      </w:r>
      <w:r w:rsidRPr="00163BB4">
        <w:rPr>
          <w:rFonts w:ascii="Arial" w:hAnsi="Arial" w:cs="Arial"/>
          <w:lang w:val="id-ID"/>
        </w:rPr>
        <w:fldChar w:fldCharType="begin" w:fldLock="1"/>
      </w:r>
      <w:r w:rsidRPr="00163BB4">
        <w:rPr>
          <w:rFonts w:ascii="Arial" w:hAnsi="Arial" w:cs="Arial"/>
          <w:lang w:val="id-ID"/>
        </w:rPr>
        <w:instrText>ADDIN CSL_CITATION {"citationItems":[{"id":"ITEM-1","itemData":{"ISSN":"2986-3295","abstract":"Islamic education serves as a cornerstone in transmitting religious beliefs, values, and practices within Muslim communities globally. In contemporary times, the landscape of Islamic education is evolving to address the complex challenges posed by modernity, globalization, and diverse educational paradigms. Moreover, Islamic education is not confined to formal institutions but extends to informal settings such as family, community, and digital spaces. Thus, a holistic approach to Islamic education involves collaboration among various stakeholders, including educators, parents, religious leaders, and policymakers, to ensure a comprehensive and integrated learning experience. This abstract presents a synthesis of key themes and considerations within the discourse of Islamic education. Islamic education in the Netherlands today reflects the broader context of multiculturalism, integration, and religious diversity within Dutch society. Because of the constitutional freedom of education in the Netherlands, everyone can set up a school and is entitled to full state funding. There are currently 52 Islamic primary schools, with about 12,500 students mostly of Turkish and Moroccan descent. They focus on the development of Islamic religious identity, and high quality of education as well as student achievements.","author":[{"dropping-particle":"","family":"Lestari","given":"Tri","non-dropping-particle":"","parse-names":false,"suffix":""}],"container-title":"Jurnal Pendidikan dan Keguruan","id":"ITEM-1","issue":"2","issued":{"date-parts":[["2024"]]},"page":"456-463","title":"Pendidikan Islam di Belanda","type":"article-journal","volume":"2"},"uris":["http://www.mendeley.com/documents/?uuid=0ecec9e7-4f53-41c9-8541-b20670aa58ee"]}],"mendeley":{"formattedCitation":"(Lestari, 2024)","plainTextFormattedCitation":"(Lestari, 2024)","previouslyFormattedCitation":"(Lestari, 2024)"},"properties":{"noteIndex":0},"schema":"https://github.com/citation-style-language/schema/raw/master/csl-citation.json"}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(Lestari, 2024)</w:t>
      </w:r>
      <w:r w:rsidRPr="00163BB4">
        <w:rPr>
          <w:rFonts w:ascii="Arial" w:hAnsi="Arial" w:cs="Arial"/>
          <w:lang w:val="id-ID"/>
        </w:rPr>
        <w:fldChar w:fldCharType="end"/>
      </w:r>
      <w:r w:rsidRPr="00163BB4">
        <w:rPr>
          <w:rFonts w:ascii="Arial" w:hAnsi="Arial" w:cs="Arial"/>
          <w:lang w:val="id-ID"/>
        </w:rPr>
        <w:t>.</w:t>
      </w:r>
    </w:p>
    <w:p w14:paraId="7DE20BD1" w14:textId="77777777" w:rsidR="00991E88" w:rsidRPr="00163BB4" w:rsidRDefault="00991E88" w:rsidP="00991E88">
      <w:pPr>
        <w:jc w:val="both"/>
        <w:rPr>
          <w:rFonts w:ascii="Arial" w:hAnsi="Arial" w:cs="Arial"/>
          <w:b/>
          <w:bCs/>
          <w:lang w:val="id-ID"/>
        </w:rPr>
      </w:pPr>
      <w:r w:rsidRPr="00163BB4">
        <w:rPr>
          <w:rFonts w:ascii="Arial" w:hAnsi="Arial" w:cs="Arial"/>
          <w:b/>
          <w:bCs/>
          <w:lang w:val="id-ID"/>
        </w:rPr>
        <w:t>Sistem Pendidikan Islam di Belanda</w:t>
      </w:r>
    </w:p>
    <w:p w14:paraId="63EC5A44"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Belanda tidak pernah memiliki sekolah berbasis Islam sejak dahulu. Meskipun demikian, di Belanda ada sekolah-sekolah Islam yang menawarkan kurikulum, mata pelajaran, dan lingkungan Islami. Sekolah berlatar belakang Islam di Belanda hanya mulai muncul sejak tahun 2000. Terdapat 37 sekolah dasar Islam dan satu sekolah menengah pertama di Rotterdam yang mulai beroperasi pada bulan Agustus 2000, yang diakui dan didanai oleh pemerintah </w:t>
      </w:r>
      <w:r w:rsidRPr="00163BB4">
        <w:rPr>
          <w:rFonts w:ascii="Arial" w:hAnsi="Arial" w:cs="Arial"/>
          <w:lang w:val="id-ID"/>
        </w:rPr>
        <w:fldChar w:fldCharType="begin" w:fldLock="1"/>
      </w:r>
      <w:r w:rsidRPr="00163BB4">
        <w:rPr>
          <w:rFonts w:ascii="Arial" w:hAnsi="Arial" w:cs="Arial"/>
          <w:lang w:val="id-ID"/>
        </w:rPr>
        <w:instrText>ADDIN CSL_CITATION {"citationItems":[{"id":"ITEM-1","itemData":{"author":[{"dropping-particle":"","family":"Masrul Hakim, Hairunnas","given":"Helmiati","non-dropping-particle":"","parse-names":false,"suffix":""}],"container-title":"At-Tajdid: Journal of Islamic Studies","id":"ITEM-1","issue":"September 2001","issued":{"date-parts":[["2022"]]},"page":"1-17","title":"Khidmatussifa : Journal of Islamic Studies Khidmatussifa : Journal of Islamic Studies","type":"article-journal","volume":"1"},"uris":["http://www.mendeley.com/documents/?uuid=829e943c-3e1a-42f7-b28b-bfe8c01578cd"]}],"mendeley":{"formattedCitation":"(Masrul Hakim, Hairunnas, 2022)","plainTextFormattedCitation":"(Masrul Hakim, Hairunnas, 2022)","previouslyFormattedCitation":"(Masrul Hakim, Hairunnas, 2022)"},"properties":{"noteIndex":0},"schema":"https://github.com/citation-style-language/schema/raw/master/csl-citation.json"}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(Masrul Hakim, Hairunnas, 2022)</w:t>
      </w:r>
      <w:r w:rsidRPr="00163BB4">
        <w:rPr>
          <w:rFonts w:ascii="Arial" w:hAnsi="Arial" w:cs="Arial"/>
          <w:lang w:val="id-ID"/>
        </w:rPr>
        <w:fldChar w:fldCharType="end"/>
      </w:r>
      <w:r w:rsidRPr="00163BB4">
        <w:rPr>
          <w:rFonts w:ascii="Arial" w:hAnsi="Arial" w:cs="Arial"/>
          <w:lang w:val="id-ID"/>
        </w:rPr>
        <w:t xml:space="preserve">. Sekolah menengah atas College Islam Amsterdam telah ada sejak tahun 2001, sementara pesantren Ibnu Ghaldun berlokasi di Rotterdam. Menurut Akyuni , ada empat lembaga baru di universitas Islam yang didirikan sejak tahun 2005 dan diakui secara resmi oleh pemerintah Belanda </w:t>
      </w:r>
      <w:r w:rsidRPr="00163BB4">
        <w:rPr>
          <w:rFonts w:ascii="Arial" w:hAnsi="Arial" w:cs="Arial"/>
          <w:lang w:val="id-ID"/>
        </w:rPr>
        <w:fldChar w:fldCharType="begin" w:fldLock="1"/>
      </w:r>
      <w:r w:rsidRPr="00163BB4">
        <w:rPr>
          <w:rFonts w:ascii="Arial" w:hAnsi="Arial" w:cs="Arial"/>
          <w:lang w:val="id-ID"/>
        </w:rPr>
        <w:instrText>ADDIN CSL_CITATION {"citationItems":[{"id":"ITEM-1","itemData":{"DOI":"10.32672/tarbawi.v9i2.5061","ISSN":"2303-2014","abstract":"Islamic education in the UK is still in an effort to pursue a more advanced direction because there are still many obstacles faced, including the lack of Islamic schools there. However, Islamic education in England with its weaknesses, but in terms of quality, is able to compete with general education. One of them Tauheedul Islam is the best school in the country with the achievements of its students. This made Islamic Education well received in the UK.","author":[{"dropping-particle":"","family":"Akyuni","given":"Qurrata","non-dropping-particle":"","parse-names":false,"suffix":""}],"container-title":"Serambi Tarbawi","id":"ITEM-1","issue":"2","issued":{"date-parts":[["2021"]]},"page":"177-188","title":"Perkembangan Pendidikan Islam di Negara Eropa: Pendidikan Islam di Inggris","type":"article-journal","volume":"9"},"uris":["http://www.mendeley.com/documents/?uuid=71d61e79-b773-459d-a359-c26c3f5bdc6d"]}],"mendeley":{"formattedCitation":"(Akyuni, 2021)","plainTextFormattedCitation":"(Akyuni, 2021)","previouslyFormattedCitation":"(Akyuni, 2021)"},"properties":{"noteIndex":0},"schema":"https://github.com/citation-style-language/schema/raw/master/csl-citation.json"}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(Akyuni, 2021)</w:t>
      </w:r>
      <w:r w:rsidRPr="00163BB4">
        <w:rPr>
          <w:rFonts w:ascii="Arial" w:hAnsi="Arial" w:cs="Arial"/>
          <w:lang w:val="id-ID"/>
        </w:rPr>
        <w:fldChar w:fldCharType="end"/>
      </w:r>
      <w:r w:rsidRPr="00163BB4">
        <w:rPr>
          <w:rFonts w:ascii="Arial" w:hAnsi="Arial" w:cs="Arial"/>
          <w:lang w:val="id-ID"/>
        </w:rPr>
        <w:t xml:space="preserve">. </w:t>
      </w:r>
    </w:p>
    <w:p w14:paraId="7D4FE0F4"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Pada tahun 2006, jumlah sekolah dasar dengan kecenderungan Islam telah meningkat menjadi 47 sekolah dasar yang tetap mengikuti kurikulum nasional. Meskipun sedikitnya perguruan tinggi di Belanda, ini tidak menghentikan perkembangan pemikiran Islam di negara tersebut. Sebaliknya, hal ini malah menarik perhatian kaum intelektual dari berbagai negara yang dibimbing oleh para pemikir Islam terkemuka seperti Abu Hamid Nasr Zaid yang mengajar di Universitas Leiden. Sebagai contoh, terdapat Universitas Islam Rotterdam (IUR) dan Universitas Islam Eropa di Schiedam serta beberapa lembaga pelatihan kecil lainnya. Program pelatihan empat tahun di Fakultas Pendidikan Amsterdam juga diselenggarakan untuk memberikan pelatihan kepada guru-guru sekolah menengah </w:t>
      </w:r>
      <w:r w:rsidRPr="00163BB4">
        <w:rPr>
          <w:rFonts w:ascii="Arial" w:hAnsi="Arial" w:cs="Arial"/>
          <w:lang w:val="id-ID"/>
        </w:rPr>
        <w:fldChar w:fldCharType="begin" w:fldLock="1"/>
      </w:r>
      <w:r w:rsidRPr="00163BB4">
        <w:rPr>
          <w:rFonts w:ascii="Arial" w:hAnsi="Arial" w:cs="Arial"/>
          <w:lang w:val="id-ID"/>
        </w:rPr>
        <w:instrText>ADDIN CSL_CITATION {"citationItems":[{"id":"ITEM-1","itemData":{"DOI":"10.1007/978-1-4020-4012-2_25","ISBN":"9781402040115","author":[{"dropping-particle":"","family":"Mollis","given":"Marcela","non-dropping-particle":"","parse-names":false,"suffix":""}],"container-title":"International Handbook of Higher Education","id":"ITEM-1","issued":{"date-parts":[["2008"]]},"number-of-pages":"503-515","title":"Latin American University Transformation of the 1990s: Altered Identities?","type":"book"},"uris":["http://www.mendeley.com/documents/?uuid=bfdb6dea-024c-4b3f-be13-e2260927e218"]}],"mendeley":{"formattedCitation":"(Mollis, 2008)","plainTextFormattedCitation":"(Mollis, 2008)","previouslyFormattedCitation":"(Mollis, 2008)"},"properties":{"noteIndex":0},"schema":"https://github.com/citation-style-language/schema/raw/master/csl-citation.json"}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(Mollis, 2008)</w:t>
      </w:r>
      <w:r w:rsidRPr="00163BB4">
        <w:rPr>
          <w:rFonts w:ascii="Arial" w:hAnsi="Arial" w:cs="Arial"/>
          <w:lang w:val="id-ID"/>
        </w:rPr>
        <w:fldChar w:fldCharType="end"/>
      </w:r>
      <w:r w:rsidRPr="00163BB4">
        <w:rPr>
          <w:rFonts w:ascii="Arial" w:hAnsi="Arial" w:cs="Arial"/>
          <w:lang w:val="id-ID"/>
        </w:rPr>
        <w:t xml:space="preserve">, </w:t>
      </w:r>
      <w:r w:rsidRPr="00163BB4">
        <w:rPr>
          <w:rFonts w:ascii="Arial" w:hAnsi="Arial" w:cs="Arial"/>
          <w:lang w:val="id-ID"/>
        </w:rPr>
        <w:fldChar w:fldCharType="begin" w:fldLock="1"/>
      </w:r>
      <w:r w:rsidRPr="00163BB4">
        <w:rPr>
          <w:rFonts w:ascii="Arial" w:hAnsi="Arial" w:cs="Arial"/>
          <w:lang w:val="id-ID"/>
        </w:rPr>
        <w:instrText>ADDIN CSL_CITATION {"citationItems":[{"id":"ITEM-1","itemData":{"author":[{"dropping-particle":"","family":"Islamy","given":"Athoillah","non-dropping-particle":"","parse-names":false,"suffix":""},{"dropping-particle":"","family":"Aninnas","given":"Afina","non-dropping-particle":"","parse-names":false,"suffix":""}],"container-title":"Li Falah-Jurnal Studi Ekonomi Dan Bisnis Islam","id":"ITEM-1","issue":"2","issued":{"date-parts":[["2020"]]},"page":"102-114","title":"Zakat and Tax Relations in Muslim Southeast Asian Countries ( Comparative Study of Zakat and Tax Arrangements in Indonesia ,","type":"article-journal","volume":"4"},"uris":["http://www.mendeley.com/documents/?uuid=d6c4dc46-9d72-4c0d-b54f-9d2c94a7663f"]}],"mendeley":{"formattedCitation":"(Islamy &amp; Aninnas, 2020)","plainTextFormattedCitation":"(Islamy &amp; Aninnas, 2020)","previouslyFormattedCitation":"(Islamy &amp; Aninnas, 2020)"},"properties":{"noteIndex":0},"schema":"https://github.com/citation-style-language/schema/raw/master/csl-citation.json"}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(Islamy &amp; Aninnas, 2020)</w:t>
      </w:r>
      <w:r w:rsidRPr="00163BB4">
        <w:rPr>
          <w:rFonts w:ascii="Arial" w:hAnsi="Arial" w:cs="Arial"/>
          <w:lang w:val="id-ID"/>
        </w:rPr>
        <w:fldChar w:fldCharType="end"/>
      </w:r>
      <w:r w:rsidRPr="00163BB4">
        <w:rPr>
          <w:rFonts w:ascii="Arial" w:hAnsi="Arial" w:cs="Arial"/>
          <w:lang w:val="id-ID"/>
        </w:rPr>
        <w:t>.</w:t>
      </w:r>
    </w:p>
    <w:p w14:paraId="7C75F350"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Peningkatan pendidikan di kalangan imigran berkembang dengan cepat daripada penduduk asli Belanda. Meskipun perkembangan pendidikan di kalangan imigran Belanda setelah mereka menyelesaikan universitas sangat penting, namun tingkat pertumbuhan Belanda tetap lebih tinggi </w:t>
      </w:r>
      <w:r w:rsidRPr="00163BB4">
        <w:rPr>
          <w:rFonts w:ascii="Arial" w:hAnsi="Arial" w:cs="Arial"/>
          <w:lang w:val="id-ID"/>
        </w:rPr>
        <w:fldChar w:fldCharType="begin" w:fldLock="1"/>
      </w:r>
      <w:r w:rsidRPr="00163BB4">
        <w:rPr>
          <w:rFonts w:ascii="Arial" w:hAnsi="Arial" w:cs="Arial"/>
          <w:lang w:val="id-ID"/>
        </w:rPr>
        <w:instrText>ADDIN CSL_CITATION {"citationItems":[{"id":"ITEM-1","itemData":{"DOI":"10.14421/jpi.2015.41.25-47","ISSN":"2301-9166","abstract":"AbstractEducation is always influenced by factors that enveloped it. So it is very likely to occur differences in product and quality of education between one institution and anotherinstitution or between one country to another. This difference initiate researcher to beopen-minded and examine the system and education implementation in an institutionor another country in order to absorb positive information for improvement andadvancement of education.This encourages the emergence of comparative educationstudies. Indonesia,in an effort to increasethe quality of its education, needs to conduct asimilar study by examining andcomparing Indonesian education with other countries,in this case, Germany and Australia that their quality of education is among the bestin the World.","author":[{"dropping-particle":"","family":"Isri","given":"Saifullah","non-dropping-particle":"","parse-names":false,"suffix":""}],"container-title":"Jurnal Pendidikan Islam","id":"ITEM-1","issue":"1","issued":{"date-parts":[["2015"]]},"page":"25","title":"Konsep Pendidikan Jerman dan Australia; Kajian Komparatif dan Aplikatif terhadap Mutu Pendidikan Indonesia","type":"article-journal","volume":"4"},"uris":["http://www.mendeley.com/documents/?uuid=a50edf0d-8216-4858-9193-d7f9b22f788f"]}],"mendeley":{"formattedCitation":"(Isri, 2015)","plainTextFormattedCitation":"(Isri, 2015)","previouslyFormattedCitation":"(Isri, 2015)"},"properties":{"noteIndex":0},"schema":"https://github.com/citation-style-language/schema/raw/master/csl-citation.json"}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(Isri, 2015)</w:t>
      </w:r>
      <w:r w:rsidRPr="00163BB4">
        <w:rPr>
          <w:rFonts w:ascii="Arial" w:hAnsi="Arial" w:cs="Arial"/>
          <w:lang w:val="id-ID"/>
        </w:rPr>
        <w:fldChar w:fldCharType="end"/>
      </w:r>
      <w:r w:rsidRPr="00163BB4">
        <w:rPr>
          <w:rFonts w:ascii="Arial" w:hAnsi="Arial" w:cs="Arial"/>
          <w:lang w:val="id-ID"/>
        </w:rPr>
        <w:t xml:space="preserve">. Di tingkat SD, pendidikan mengalami perkembangan namun penduduk asli Belanda masih unggul dibandingkan dengan pemuda Maroko dan pemuda Turki, terutama dalam tingkat putus sekolah SMA yang dua kali lipat lebih tinggi </w:t>
      </w:r>
      <w:r w:rsidRPr="00163BB4">
        <w:rPr>
          <w:rFonts w:ascii="Arial" w:hAnsi="Arial" w:cs="Arial"/>
          <w:lang w:val="id-ID"/>
        </w:rPr>
        <w:fldChar w:fldCharType="begin" w:fldLock="1"/>
      </w:r>
      <w:r w:rsidRPr="00163BB4">
        <w:rPr>
          <w:rFonts w:ascii="Arial" w:hAnsi="Arial" w:cs="Arial"/>
          <w:lang w:val="id-ID"/>
        </w:rPr>
        <w:instrText>ADDIN CSL_CITATION {"citationItems":[{"id":"ITEM-1","itemData":{"author":[{"dropping-particle":"","family":"Yahya","given":"Masuriyati","non-dropping-particle":"","parse-names":false,"suffix":""},{"dropping-particle":"","family":"Zarrina","given":"Che","non-dropping-particle":"","parse-names":false,"suffix":""},{"dropping-particle":"","family":"Usuluddin","given":"Fakulti","non-dropping-particle":"","parse-names":false,"suffix":""},{"dropping-particle":"","family":"Islam","given":"Universiti","non-dropping-particle":"","parse-names":false,"suffix":""},{"dropping-particle":"","family":"Sharif","given":"Sultan","non-dropping-particle":"","parse-names":false,"suffix":""},{"dropping-particle":"","family":"Pasar","given":"Jalan","non-dropping-particle":"","parse-names":false,"suffix":""},{"dropping-particle":"","family":"Bandar","given":"Gadong","non-dropping-particle":"","parse-names":false,"suffix":""},{"dropping-particle":"","family":"Begawan","given":"Seri","non-dropping-particle":"","parse-names":false,"suffix":""},{"dropping-particle":"","family":"Pengajian","given":"Akademi","non-dropping-particle":"","parse-names":false,"suffix":""},{"dropping-particle":"","family":"Universiti","given":"Islam","non-dropping-particle":"","parse-names":false,"suffix":""}],"container-title":"Afkar","id":"ITEM-1","issue":"(Januari-Juni","issued":{"date-parts":[["2015"]]},"page":"61-92","title":"Sistem Pendidikan Negara Abad Ke-21 Brunei Darussalam Dalam Melestari Ketamadunan Islam Negara Zikir: Cabaran Dan Harapan","type":"article-journal","volume":"16"},"uris":["http://www.mendeley.com/documents/?uuid=afd45c79-49a6-45ad-8e17-87a0c18fcf55"]}],"mendeley":{"formattedCitation":"(Yahya et al., 2015)","plainTextFormattedCitation":"(Yahya et al., 2015)","previouslyFormattedCitation":"(Yahya et al., 2015)"},"properties":{"noteIndex":0},"schema":"https://github.com/citation-style-language/schema/raw/master/csl-citation.json"}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(Yahya et al., 2015)</w:t>
      </w:r>
      <w:r w:rsidRPr="00163BB4">
        <w:rPr>
          <w:rFonts w:ascii="Arial" w:hAnsi="Arial" w:cs="Arial"/>
          <w:lang w:val="id-ID"/>
        </w:rPr>
        <w:fldChar w:fldCharType="end"/>
      </w:r>
      <w:r w:rsidRPr="00163BB4">
        <w:rPr>
          <w:rFonts w:ascii="Arial" w:hAnsi="Arial" w:cs="Arial"/>
          <w:lang w:val="id-ID"/>
        </w:rPr>
        <w:t>.</w:t>
      </w:r>
    </w:p>
    <w:p w14:paraId="54043BDF" w14:textId="77777777" w:rsidR="00991E88" w:rsidRDefault="00991E88" w:rsidP="00991E88">
      <w:pPr>
        <w:ind w:firstLine="567"/>
        <w:jc w:val="both"/>
        <w:rPr>
          <w:rFonts w:ascii="Arial" w:hAnsi="Arial" w:cs="Arial"/>
          <w:lang w:val="id-ID"/>
        </w:rPr>
      </w:pPr>
      <w:r w:rsidRPr="00163BB4">
        <w:rPr>
          <w:rFonts w:ascii="Arial" w:hAnsi="Arial" w:cs="Arial"/>
          <w:lang w:val="id-ID"/>
        </w:rPr>
        <w:t xml:space="preserve">Pusat Pemantau Eropa tentang Rasisme dan (EUMC) Laporan Analitis Xenofobia di kalangan Pendidikan menemukan bahwa diskriminasi dalam sistem pendidikan tidak ada, dan Keluhan mengenai model pakaian dan jilbab masih merupakan masalah yang signifikan. Organisation For Economic Co-operation and Development (OECD) mengumpulkan data pendidikan dari lembaga statistik baik di dalam negeri, yang sebagian besar berasal dari data sensus dari tahun 2000 </w:t>
      </w:r>
      <w:r w:rsidRPr="00163BB4">
        <w:rPr>
          <w:rFonts w:ascii="Arial" w:hAnsi="Arial" w:cs="Arial"/>
          <w:lang w:val="id-ID"/>
        </w:rPr>
        <w:fldChar w:fldCharType="begin" w:fldLock="1"/>
      </w:r>
      <w:r w:rsidRPr="00163BB4">
        <w:rPr>
          <w:rFonts w:ascii="Arial" w:hAnsi="Arial" w:cs="Arial"/>
          <w:lang w:val="id-ID"/>
        </w:rPr>
        <w:instrText>ADDIN CSL_CITATION {"citationItems":[{"id":"ITEM-1","itemData":{"abstract":"Islamic religious education in the United States and Europe has become a subject of intense debate after Muslims raised in the West carried out attacks against their fellow citizens. People worry t ...","author":[{"dropping-particle":"","family":"Berglund","given":"Jenny","non-dropping-particle":"","parse-names":false,"suffix":""}],"container-title":"Center for Middle East Policy","id":"ITEM-1","issue":"21","issued":{"date-parts":[["2015"]]},"number-of-pages":"52","title":"Publicly Funded Islamic Education in Europe and the United States","type":"book"},"uris":["http://www.mendeley.com/documents/?uuid=5236ac3d-b76e-45f8-b503-abf462b0d306"]}],"mendeley":{"formattedCitation":"(Berglund, 2015)","plainTextFormattedCitation":"(Berglund, 2015)","previouslyFormattedCitation":"(Berglund, 2015)"},"properties":{"noteIndex":0},"schema":"https://github.com/citation-style-language/schema/raw/master/csl-citation.json"}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(Berglund, 2015)</w:t>
      </w:r>
      <w:r w:rsidRPr="00163BB4">
        <w:rPr>
          <w:rFonts w:ascii="Arial" w:hAnsi="Arial" w:cs="Arial"/>
          <w:lang w:val="id-ID"/>
        </w:rPr>
        <w:fldChar w:fldCharType="end"/>
      </w:r>
      <w:r w:rsidRPr="00163BB4">
        <w:rPr>
          <w:rFonts w:ascii="Arial" w:hAnsi="Arial" w:cs="Arial"/>
          <w:lang w:val="id-ID"/>
        </w:rPr>
        <w:t>. OECD mengklasifikasikan prestasi pendidikan menggunakan Klasifikasi Standar Pendidikan internasional (ISCED) Belanda sebagi berikut:</w:t>
      </w:r>
    </w:p>
    <w:p w14:paraId="27B9155A" w14:textId="77777777" w:rsidR="00777D1C" w:rsidRDefault="00777D1C" w:rsidP="00991E88">
      <w:pPr>
        <w:ind w:firstLine="567"/>
        <w:jc w:val="both"/>
        <w:rPr>
          <w:rFonts w:ascii="Arial" w:hAnsi="Arial" w:cs="Arial"/>
          <w:lang w:val="id-ID"/>
        </w:rPr>
      </w:pPr>
    </w:p>
    <w:p w14:paraId="598BB3FF" w14:textId="77777777" w:rsidR="00777D1C" w:rsidRDefault="00777D1C" w:rsidP="00991E88">
      <w:pPr>
        <w:ind w:firstLine="567"/>
        <w:jc w:val="both"/>
        <w:rPr>
          <w:rFonts w:ascii="Arial" w:hAnsi="Arial" w:cs="Arial"/>
          <w:lang w:val="id-ID"/>
        </w:rPr>
      </w:pPr>
    </w:p>
    <w:p w14:paraId="1107BECF" w14:textId="77777777" w:rsidR="00777D1C" w:rsidRDefault="00777D1C" w:rsidP="00991E88">
      <w:pPr>
        <w:ind w:firstLine="567"/>
        <w:jc w:val="both"/>
        <w:rPr>
          <w:rFonts w:ascii="Arial" w:hAnsi="Arial" w:cs="Arial"/>
          <w:lang w:val="id-ID"/>
        </w:rPr>
      </w:pPr>
    </w:p>
    <w:p w14:paraId="4E84F219" w14:textId="77777777" w:rsidR="00777D1C" w:rsidRDefault="00777D1C" w:rsidP="00991E88">
      <w:pPr>
        <w:ind w:firstLine="567"/>
        <w:jc w:val="both"/>
        <w:rPr>
          <w:rFonts w:ascii="Arial" w:hAnsi="Arial" w:cs="Arial"/>
          <w:lang w:val="id-ID"/>
        </w:rPr>
      </w:pPr>
    </w:p>
    <w:p w14:paraId="4360178F" w14:textId="77777777" w:rsidR="00777D1C" w:rsidRDefault="00777D1C" w:rsidP="00991E88">
      <w:pPr>
        <w:ind w:firstLine="567"/>
        <w:jc w:val="both"/>
        <w:rPr>
          <w:rFonts w:ascii="Arial" w:hAnsi="Arial" w:cs="Arial"/>
          <w:lang w:val="id-ID"/>
        </w:rPr>
      </w:pPr>
    </w:p>
    <w:p w14:paraId="0E876632" w14:textId="77777777" w:rsidR="00777D1C" w:rsidRDefault="00777D1C" w:rsidP="00991E88">
      <w:pPr>
        <w:ind w:firstLine="567"/>
        <w:jc w:val="both"/>
        <w:rPr>
          <w:rFonts w:ascii="Arial" w:hAnsi="Arial" w:cs="Arial"/>
          <w:lang w:val="id-ID"/>
        </w:rPr>
      </w:pPr>
    </w:p>
    <w:p w14:paraId="692A8A93" w14:textId="77777777" w:rsidR="00777D1C" w:rsidRDefault="00777D1C" w:rsidP="00991E88">
      <w:pPr>
        <w:ind w:firstLine="567"/>
        <w:jc w:val="both"/>
        <w:rPr>
          <w:rFonts w:ascii="Arial" w:hAnsi="Arial" w:cs="Arial"/>
          <w:lang w:val="id-ID"/>
        </w:rPr>
      </w:pPr>
    </w:p>
    <w:p w14:paraId="4943DA6F" w14:textId="77777777" w:rsidR="00163BB4" w:rsidRPr="007E28A4" w:rsidRDefault="00163BB4" w:rsidP="00163BB4">
      <w:pPr>
        <w:ind w:firstLine="567"/>
        <w:jc w:val="both"/>
        <w:rPr>
          <w:rFonts w:asciiTheme="majorBidi" w:hAnsiTheme="majorBidi" w:cstheme="majorBidi"/>
          <w:sz w:val="24"/>
          <w:szCs w:val="24"/>
          <w:lang w:val="id-ID"/>
        </w:rPr>
      </w:pPr>
    </w:p>
    <w:p w14:paraId="4B1FA6D2" w14:textId="013C1AF3" w:rsidR="00163BB4" w:rsidRPr="00163BB4" w:rsidRDefault="00163BB4" w:rsidP="00163BB4">
      <w:pPr>
        <w:ind w:left="851" w:hanging="851"/>
        <w:jc w:val="center"/>
        <w:rPr>
          <w:rFonts w:ascii="Arial" w:hAnsi="Arial" w:cs="Arial"/>
          <w:b/>
          <w:bCs/>
          <w:sz w:val="20"/>
          <w:szCs w:val="20"/>
          <w:lang w:val="id-ID"/>
        </w:rPr>
      </w:pPr>
      <w:r w:rsidRPr="00163BB4">
        <w:rPr>
          <w:rFonts w:ascii="Arial" w:hAnsi="Arial" w:cs="Arial"/>
          <w:b/>
          <w:bCs/>
          <w:sz w:val="20"/>
          <w:szCs w:val="20"/>
          <w:lang w:val="id-ID"/>
        </w:rPr>
        <w:t>Tabel 2</w:t>
      </w:r>
      <w:r w:rsidR="00777D1C">
        <w:rPr>
          <w:rFonts w:ascii="Arial" w:hAnsi="Arial" w:cs="Arial"/>
          <w:b/>
          <w:bCs/>
          <w:sz w:val="20"/>
          <w:szCs w:val="20"/>
          <w:lang w:val="id-ID"/>
        </w:rPr>
        <w:t xml:space="preserve">. </w:t>
      </w:r>
      <w:r w:rsidRPr="00163BB4">
        <w:rPr>
          <w:rFonts w:ascii="Arial" w:hAnsi="Arial" w:cs="Arial"/>
          <w:b/>
          <w:bCs/>
          <w:sz w:val="20"/>
          <w:szCs w:val="20"/>
          <w:lang w:val="id-ID"/>
        </w:rPr>
        <w:t>Prestasi pendidikan menggunakan Standar Internasional Klasifikasi Pendidikan (ISCED)</w:t>
      </w:r>
    </w:p>
    <w:p w14:paraId="184F9F9B" w14:textId="77777777" w:rsidR="00163BB4" w:rsidRPr="00163BB4" w:rsidRDefault="00163BB4" w:rsidP="00163BB4">
      <w:pPr>
        <w:ind w:left="851" w:hanging="851"/>
        <w:jc w:val="center"/>
        <w:rPr>
          <w:rFonts w:ascii="Arial" w:hAnsi="Arial" w:cs="Arial"/>
          <w:b/>
          <w:bCs/>
          <w:sz w:val="20"/>
          <w:szCs w:val="20"/>
          <w:lang w:val="id-ID"/>
        </w:rPr>
      </w:pPr>
    </w:p>
    <w:tbl>
      <w:tblPr>
        <w:tblStyle w:val="PlainTable4"/>
        <w:tblW w:w="0" w:type="auto"/>
        <w:tblInd w:w="2072" w:type="dxa"/>
        <w:tblLook w:val="04A0" w:firstRow="1" w:lastRow="0" w:firstColumn="1" w:lastColumn="0" w:noHBand="0" w:noVBand="1"/>
      </w:tblPr>
      <w:tblGrid>
        <w:gridCol w:w="483"/>
        <w:gridCol w:w="1207"/>
        <w:gridCol w:w="950"/>
        <w:gridCol w:w="1205"/>
        <w:gridCol w:w="828"/>
      </w:tblGrid>
      <w:tr w:rsidR="00163BB4" w:rsidRPr="00163BB4" w14:paraId="5D483A63" w14:textId="77777777" w:rsidTr="00163B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41AAC491" w14:textId="77777777" w:rsidR="00163BB4" w:rsidRPr="00163BB4" w:rsidRDefault="00163BB4" w:rsidP="00846C27">
            <w:pPr>
              <w:ind w:right="-145"/>
              <w:jc w:val="both"/>
              <w:rPr>
                <w:rFonts w:ascii="Arial" w:hAnsi="Arial" w:cs="Arial"/>
                <w:sz w:val="20"/>
                <w:szCs w:val="20"/>
                <w:lang w:val="id-ID"/>
              </w:rPr>
            </w:pPr>
            <w:r w:rsidRPr="00163BB4">
              <w:rPr>
                <w:rFonts w:ascii="Arial" w:hAnsi="Arial" w:cs="Arial"/>
                <w:sz w:val="20"/>
                <w:szCs w:val="20"/>
                <w:lang w:val="id-ID"/>
              </w:rPr>
              <w:t xml:space="preserve">No   </w:t>
            </w:r>
          </w:p>
        </w:tc>
        <w:tc>
          <w:tcPr>
            <w:tcW w:w="1207" w:type="dxa"/>
          </w:tcPr>
          <w:p w14:paraId="4F43BE8C" w14:textId="77777777" w:rsidR="00163BB4" w:rsidRPr="00163BB4" w:rsidRDefault="00163BB4" w:rsidP="00846C2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Agama</w:t>
            </w:r>
          </w:p>
        </w:tc>
        <w:tc>
          <w:tcPr>
            <w:tcW w:w="950" w:type="dxa"/>
          </w:tcPr>
          <w:p w14:paraId="74F1F2D3" w14:textId="77777777" w:rsidR="00163BB4" w:rsidRPr="00163BB4" w:rsidRDefault="00163BB4" w:rsidP="00846C2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Rendah</w:t>
            </w:r>
          </w:p>
        </w:tc>
        <w:tc>
          <w:tcPr>
            <w:tcW w:w="1205" w:type="dxa"/>
          </w:tcPr>
          <w:p w14:paraId="00FD6D0F" w14:textId="77777777" w:rsidR="00163BB4" w:rsidRPr="00163BB4" w:rsidRDefault="00163BB4" w:rsidP="00846C2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Menengah</w:t>
            </w:r>
          </w:p>
        </w:tc>
        <w:tc>
          <w:tcPr>
            <w:tcW w:w="828" w:type="dxa"/>
          </w:tcPr>
          <w:p w14:paraId="154D9B37" w14:textId="77777777" w:rsidR="00163BB4" w:rsidRPr="00163BB4" w:rsidRDefault="00163BB4" w:rsidP="00846C27">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Tinggi</w:t>
            </w:r>
          </w:p>
        </w:tc>
      </w:tr>
      <w:tr w:rsidR="00163BB4" w:rsidRPr="00163BB4" w14:paraId="301A210F" w14:textId="77777777" w:rsidTr="00163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6F4D027" w14:textId="77777777" w:rsidR="00163BB4" w:rsidRPr="00163BB4" w:rsidRDefault="00163BB4" w:rsidP="00846C27">
            <w:pPr>
              <w:ind w:right="-284"/>
              <w:jc w:val="both"/>
              <w:rPr>
                <w:rFonts w:ascii="Arial" w:hAnsi="Arial" w:cs="Arial"/>
                <w:sz w:val="20"/>
                <w:szCs w:val="20"/>
                <w:lang w:val="id-ID"/>
              </w:rPr>
            </w:pPr>
            <w:r w:rsidRPr="00163BB4">
              <w:rPr>
                <w:rFonts w:ascii="Arial" w:hAnsi="Arial" w:cs="Arial"/>
                <w:sz w:val="20"/>
                <w:szCs w:val="20"/>
                <w:lang w:val="id-ID"/>
              </w:rPr>
              <w:t>1</w:t>
            </w:r>
          </w:p>
        </w:tc>
        <w:tc>
          <w:tcPr>
            <w:tcW w:w="1207" w:type="dxa"/>
          </w:tcPr>
          <w:p w14:paraId="68E244C7" w14:textId="77777777" w:rsidR="00163BB4" w:rsidRPr="00163BB4" w:rsidRDefault="00163BB4" w:rsidP="00846C27">
            <w:pPr>
              <w:ind w:right="-28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Muslim</w:t>
            </w:r>
          </w:p>
        </w:tc>
        <w:tc>
          <w:tcPr>
            <w:tcW w:w="950" w:type="dxa"/>
          </w:tcPr>
          <w:p w14:paraId="4B75739D" w14:textId="77777777" w:rsidR="00163BB4" w:rsidRPr="00163BB4" w:rsidRDefault="00163BB4" w:rsidP="00846C27">
            <w:pPr>
              <w:ind w:right="-28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31%</w:t>
            </w:r>
          </w:p>
        </w:tc>
        <w:tc>
          <w:tcPr>
            <w:tcW w:w="1205" w:type="dxa"/>
          </w:tcPr>
          <w:p w14:paraId="73E12865" w14:textId="77777777" w:rsidR="00163BB4" w:rsidRPr="00163BB4" w:rsidRDefault="00163BB4" w:rsidP="00846C27">
            <w:pPr>
              <w:ind w:right="-28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19%</w:t>
            </w:r>
          </w:p>
        </w:tc>
        <w:tc>
          <w:tcPr>
            <w:tcW w:w="828" w:type="dxa"/>
          </w:tcPr>
          <w:p w14:paraId="1FD7AD25" w14:textId="77777777" w:rsidR="00163BB4" w:rsidRPr="00163BB4" w:rsidRDefault="00163BB4" w:rsidP="00846C27">
            <w:pPr>
              <w:ind w:right="-28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50%</w:t>
            </w:r>
          </w:p>
        </w:tc>
      </w:tr>
      <w:tr w:rsidR="00163BB4" w:rsidRPr="00163BB4" w14:paraId="6E1AF0FB" w14:textId="77777777" w:rsidTr="00163BB4">
        <w:tc>
          <w:tcPr>
            <w:cnfStyle w:val="001000000000" w:firstRow="0" w:lastRow="0" w:firstColumn="1" w:lastColumn="0" w:oddVBand="0" w:evenVBand="0" w:oddHBand="0" w:evenHBand="0" w:firstRowFirstColumn="0" w:firstRowLastColumn="0" w:lastRowFirstColumn="0" w:lastRowLastColumn="0"/>
            <w:tcW w:w="483" w:type="dxa"/>
          </w:tcPr>
          <w:p w14:paraId="75731443" w14:textId="77777777" w:rsidR="00163BB4" w:rsidRPr="00163BB4" w:rsidRDefault="00163BB4" w:rsidP="00846C27">
            <w:pPr>
              <w:ind w:right="-284"/>
              <w:jc w:val="both"/>
              <w:rPr>
                <w:rFonts w:ascii="Arial" w:hAnsi="Arial" w:cs="Arial"/>
                <w:sz w:val="20"/>
                <w:szCs w:val="20"/>
                <w:lang w:val="id-ID"/>
              </w:rPr>
            </w:pPr>
            <w:r w:rsidRPr="00163BB4">
              <w:rPr>
                <w:rFonts w:ascii="Arial" w:hAnsi="Arial" w:cs="Arial"/>
                <w:sz w:val="20"/>
                <w:szCs w:val="20"/>
                <w:lang w:val="id-ID"/>
              </w:rPr>
              <w:t>2</w:t>
            </w:r>
          </w:p>
        </w:tc>
        <w:tc>
          <w:tcPr>
            <w:tcW w:w="1207" w:type="dxa"/>
          </w:tcPr>
          <w:p w14:paraId="5ADD4A0C" w14:textId="77777777" w:rsidR="00163BB4" w:rsidRPr="00163BB4" w:rsidRDefault="00163BB4" w:rsidP="00846C27">
            <w:pPr>
              <w:ind w:right="-28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Non-Muslim</w:t>
            </w:r>
          </w:p>
        </w:tc>
        <w:tc>
          <w:tcPr>
            <w:tcW w:w="950" w:type="dxa"/>
          </w:tcPr>
          <w:p w14:paraId="766E8400" w14:textId="77777777" w:rsidR="00163BB4" w:rsidRPr="00163BB4" w:rsidRDefault="00163BB4" w:rsidP="00846C27">
            <w:pPr>
              <w:ind w:right="-28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20%</w:t>
            </w:r>
          </w:p>
        </w:tc>
        <w:tc>
          <w:tcPr>
            <w:tcW w:w="1205" w:type="dxa"/>
          </w:tcPr>
          <w:p w14:paraId="08CAE572" w14:textId="77777777" w:rsidR="00163BB4" w:rsidRPr="00163BB4" w:rsidRDefault="00163BB4" w:rsidP="00846C27">
            <w:pPr>
              <w:ind w:right="-28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40%</w:t>
            </w:r>
          </w:p>
        </w:tc>
        <w:tc>
          <w:tcPr>
            <w:tcW w:w="828" w:type="dxa"/>
          </w:tcPr>
          <w:p w14:paraId="6AD0FA30" w14:textId="77777777" w:rsidR="00163BB4" w:rsidRPr="00163BB4" w:rsidRDefault="00163BB4" w:rsidP="00846C27">
            <w:pPr>
              <w:ind w:right="-28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41%</w:t>
            </w:r>
          </w:p>
        </w:tc>
      </w:tr>
      <w:tr w:rsidR="00163BB4" w:rsidRPr="00163BB4" w14:paraId="53E0F9DA" w14:textId="77777777" w:rsidTr="00163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1A9BBC9B" w14:textId="77777777" w:rsidR="00163BB4" w:rsidRPr="00163BB4" w:rsidRDefault="00163BB4" w:rsidP="00846C27">
            <w:pPr>
              <w:ind w:right="-284"/>
              <w:jc w:val="both"/>
              <w:rPr>
                <w:rFonts w:ascii="Arial" w:hAnsi="Arial" w:cs="Arial"/>
                <w:sz w:val="20"/>
                <w:szCs w:val="20"/>
                <w:lang w:val="id-ID"/>
              </w:rPr>
            </w:pPr>
            <w:r w:rsidRPr="00163BB4">
              <w:rPr>
                <w:rFonts w:ascii="Arial" w:hAnsi="Arial" w:cs="Arial"/>
                <w:sz w:val="20"/>
                <w:szCs w:val="20"/>
                <w:lang w:val="id-ID"/>
              </w:rPr>
              <w:t>3</w:t>
            </w:r>
          </w:p>
        </w:tc>
        <w:tc>
          <w:tcPr>
            <w:tcW w:w="1207" w:type="dxa"/>
          </w:tcPr>
          <w:p w14:paraId="639F3DAE" w14:textId="77777777" w:rsidR="00163BB4" w:rsidRPr="00163BB4" w:rsidRDefault="00163BB4" w:rsidP="00846C27">
            <w:pPr>
              <w:ind w:right="-28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Lain-lain</w:t>
            </w:r>
          </w:p>
        </w:tc>
        <w:tc>
          <w:tcPr>
            <w:tcW w:w="950" w:type="dxa"/>
          </w:tcPr>
          <w:p w14:paraId="6F0E1EF7" w14:textId="77777777" w:rsidR="00163BB4" w:rsidRPr="00163BB4" w:rsidRDefault="00163BB4" w:rsidP="00846C27">
            <w:pPr>
              <w:ind w:right="-28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33%</w:t>
            </w:r>
          </w:p>
        </w:tc>
        <w:tc>
          <w:tcPr>
            <w:tcW w:w="1205" w:type="dxa"/>
          </w:tcPr>
          <w:p w14:paraId="0BC6D302" w14:textId="77777777" w:rsidR="00163BB4" w:rsidRPr="00163BB4" w:rsidRDefault="00163BB4" w:rsidP="00846C27">
            <w:pPr>
              <w:ind w:right="-28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27%</w:t>
            </w:r>
          </w:p>
        </w:tc>
        <w:tc>
          <w:tcPr>
            <w:tcW w:w="828" w:type="dxa"/>
          </w:tcPr>
          <w:p w14:paraId="6599AF25" w14:textId="77777777" w:rsidR="00163BB4" w:rsidRPr="00163BB4" w:rsidRDefault="00163BB4" w:rsidP="00846C27">
            <w:pPr>
              <w:ind w:right="-28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163BB4">
              <w:rPr>
                <w:rFonts w:ascii="Arial" w:hAnsi="Arial" w:cs="Arial"/>
                <w:sz w:val="20"/>
                <w:szCs w:val="20"/>
                <w:lang w:val="id-ID"/>
              </w:rPr>
              <w:t>41%</w:t>
            </w:r>
          </w:p>
        </w:tc>
      </w:tr>
    </w:tbl>
    <w:p w14:paraId="068C23BE" w14:textId="77777777" w:rsidR="00163BB4" w:rsidRPr="00163BB4" w:rsidRDefault="00163BB4" w:rsidP="00991E88">
      <w:pPr>
        <w:ind w:firstLine="567"/>
        <w:jc w:val="both"/>
        <w:rPr>
          <w:rFonts w:ascii="Arial" w:hAnsi="Arial" w:cs="Arial"/>
          <w:lang w:val="id-ID"/>
        </w:rPr>
      </w:pPr>
    </w:p>
    <w:p w14:paraId="1A416A50"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Meskipun demikian, pada kenyataannya, Islam di negara kincir angin tersebut, terutama anak-anak Islam di Belanda yang sedang mengenyam  pendidi kan  tidak  sebanyak  dan  secerdas  anak  asli Belanda  yang  sedang  bersekolah </w:t>
      </w:r>
      <w:r w:rsidRPr="00163BB4">
        <w:rPr>
          <w:rFonts w:ascii="Arial" w:hAnsi="Arial" w:cs="Arial"/>
          <w:lang w:val="id-ID"/>
        </w:rPr>
        <w:fldChar w:fldCharType="begin" w:fldLock="1"/>
      </w:r>
      <w:r w:rsidRPr="00163BB4">
        <w:rPr>
          <w:rFonts w:ascii="Arial" w:hAnsi="Arial" w:cs="Arial"/>
          <w:lang w:val="id-ID"/>
        </w:rPr>
        <w:instrText>ADDIN CSL_CITATION {"citationItems":[{"id":"ITEM-1","itemData":{"abstract":"Abstrack The research results show that; Firstly, children prefer playing on the internet on YouTube compared to playing outside with their friends, because parents provide mobile phone facilities and freedom to children from a young age, so that parents can easily do their work without being disturbed, children are addicted to playing on mobile phones (playing YouTube), and content on YouTube that attracts children's attention. Second, the role of complete parents and the role of single parents in providing religious education to children. There is not much difference between the role of a complete parent and the role of a single parent because in this study the researchers found that the role given by parents to children is to provide an example of good behavior, provide an example of worship, force children to worship so that they get used to it even though they are forced to do so.. There were not many differences that researchers found in this study, because basically parents have the same role between complete parents and single parents in providing education to their children.","author":[{"dropping-particle":"","family":"Uray Sarmila, Aslan","given":"Astaman","non-dropping-particle":"","parse-names":false,"suffix":""}],"container-title":"Archipelago Journal of Southeast Asia Islamic Studies","id":"ITEM-1","issue":"2","issued":{"date-parts":[["2023"]]},"page":"116-122","title":"The Role Of Parents Towards Youtube Users In Building Children's Religious Behavior In Kuala Pangkalan Keramat Villag","type":"article-journal","volume":"1"},"uris":["http://www.mendeley.com/documents/?uuid=667c496c-47c0-4b96-9595-5e24bc18212a"]}],"mendeley":{"formattedCitation":"(Uray Sarmila, Aslan, 2023)","plainTextFormattedCitation":"(Uray Sarmila, Aslan, 2023)","previouslyFormattedCitation":"(Uray Sarmila, Aslan, 2023)"},"properties":{"noteIndex":0},"schema":"https://github.com/citation-style-language/schema/raw/master/csl-citation.json"}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(Uray Sarmila, Aslan, 2023)</w:t>
      </w:r>
      <w:r w:rsidRPr="00163BB4">
        <w:rPr>
          <w:rFonts w:ascii="Arial" w:hAnsi="Arial" w:cs="Arial"/>
          <w:lang w:val="id-ID"/>
        </w:rPr>
        <w:fldChar w:fldCharType="end"/>
      </w:r>
      <w:r w:rsidRPr="00163BB4">
        <w:rPr>
          <w:rFonts w:ascii="Arial" w:hAnsi="Arial" w:cs="Arial"/>
          <w:lang w:val="id-ID"/>
        </w:rPr>
        <w:t xml:space="preserve">.  Hal ini juga  merupakan salah satu alasan mengapa masyarakat asli Belanda  kadang memandang sebelah mata masyarakat Muslim, karena mereka berang gapan bahwa orang muslim yang ada di negaranya adalah masyarakat minoritas yang tidak memiliki kwalitas pendidikan  dan  kecerdasan </w:t>
      </w:r>
      <w:r w:rsidRPr="00163BB4">
        <w:rPr>
          <w:rFonts w:ascii="Arial" w:hAnsi="Arial" w:cs="Arial"/>
          <w:lang w:val="id-ID"/>
        </w:rPr>
        <w:fldChar w:fldCharType="begin" w:fldLock="1"/>
      </w:r>
      <w:r w:rsidRPr="00163BB4">
        <w:rPr>
          <w:rFonts w:ascii="Arial" w:hAnsi="Arial" w:cs="Arial"/>
          <w:lang w:val="id-ID"/>
        </w:rPr>
        <w:instrText>ADDIN CSL_CITATION {"citationItems":[{"id":"ITEM-1","itemData":{"author":[{"dropping-particle":"","family":"Harahap","given":"Koiy Sahbudin","non-dropping-particle":"","parse-names":false,"suffix":""},{"dropping-particle":"","family":"Rajab","given":"Khairunnas","non-dropping-particle":"","parse-names":false,"suffix":""}],"container-title":"Al-Tanzim: Jurnal Manajemen Pendidikan Islam","id":"ITEM-1","issue":"01","issued":{"date-parts":[["2022"]]},"page":"54-64","title":"Analysis of Islamic Educational Policy :","type":"article-journal","volume":"06"},"uris":["http://www.mendeley.com/documents/?uuid=03c471e5-8d59-4c40-8ebc-4c023aea8af5"]}],"mendeley":{"formattedCitation":"(Harahap &amp; Rajab, 2022)","plainTextFormattedCitation":"(Harahap &amp; Rajab, 2022)","previouslyFormattedCitation":"(Harahap &amp; Rajab, 2022)"},"properties":{"noteIndex":0},"schema":"https://github.com/citation-style-language/schema/raw/master/csl-citation.json"}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(Harahap &amp; Rajab, 2022)</w:t>
      </w:r>
      <w:r w:rsidRPr="00163BB4">
        <w:rPr>
          <w:rFonts w:ascii="Arial" w:hAnsi="Arial" w:cs="Arial"/>
          <w:lang w:val="id-ID"/>
        </w:rPr>
        <w:fldChar w:fldCharType="end"/>
      </w:r>
      <w:r w:rsidRPr="00163BB4">
        <w:rPr>
          <w:rFonts w:ascii="Arial" w:hAnsi="Arial" w:cs="Arial"/>
          <w:lang w:val="id-ID"/>
        </w:rPr>
        <w:t>. Tidak sebanyak  dan  secerdas  anak asli  Belanda  yang  sedang  bersekolah</w:t>
      </w:r>
      <w:r w:rsidRPr="00163BB4">
        <w:rPr>
          <w:rFonts w:ascii="Arial" w:hAnsi="Arial" w:cs="Arial"/>
          <w:lang w:val="id-ID"/>
        </w:rPr>
        <w:fldChar w:fldCharType="begin" w:fldLock="1"/>
      </w:r>
      <w:r w:rsidRPr="00163BB4">
        <w:rPr>
          <w:rFonts w:ascii="Arial" w:hAnsi="Arial" w:cs="Arial"/>
          <w:lang w:val="id-ID"/>
        </w:rPr>
        <w:instrText>ADDIN CSL_CITATION {"citationItems":[{"id":"ITEM-1","itemData":{"DOI":"10.56338/jks.v7i1.4871","abstract":"… royal states on the continent of … boikot produk-produk dari wilayah pendudukan Israel. Namun demikian, ia membantah mendukung boikot terhadap produk-produk dari seluruh Israel. …","author":[{"dropping-particle":"","family":"Zalnur","given":"M","non-dropping-particle":"","parse-names":false,"suffix":""}],"container-title":"Jurnal Kolaboratif Sains","id":"ITEM-1","issue":"1","issued":{"date-parts":[["2024"]]},"page":"219-237","title":"Pendidikan Islam di Inggris Islamic education in England","type":"article-journal","volume":"7"},"uris":["http://www.mendeley.com/documents/?uuid=ffe01620-06da-42a9-8f2a-ca0b83e6a884"]}],"mendeley":{"formattedCitation":"(Zalnur, 2024)","plainTextFormattedCitation":"(Zalnur, 2024)","previouslyFormattedCitation":"(Zalnur, 2024)"},"properties":{"noteIndex":0},"schema":"https://github.com/citation-style-language/schema/raw/master/csl-citation.json"}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(Zalnur, 2024)</w:t>
      </w:r>
      <w:r w:rsidRPr="00163BB4">
        <w:rPr>
          <w:rFonts w:ascii="Arial" w:hAnsi="Arial" w:cs="Arial"/>
          <w:lang w:val="id-ID"/>
        </w:rPr>
        <w:fldChar w:fldCharType="end"/>
      </w:r>
      <w:r w:rsidRPr="00163BB4">
        <w:rPr>
          <w:rFonts w:ascii="Arial" w:hAnsi="Arial" w:cs="Arial"/>
          <w:lang w:val="id-ID"/>
        </w:rPr>
        <w:t>.</w:t>
      </w:r>
    </w:p>
    <w:p w14:paraId="5A984040"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Hal ini juga merupakan salah satu alasan mengapa masyarakat asli  Belanda kadang memandang sebelah mata  masyarakat  Muslim </w:t>
      </w:r>
      <w:r w:rsidRPr="00163BB4">
        <w:rPr>
          <w:rFonts w:ascii="Arial" w:hAnsi="Arial" w:cs="Arial"/>
          <w:lang w:val="id-ID"/>
        </w:rPr>
        <w:fldChar w:fldCharType="begin" w:fldLock="1"/>
      </w:r>
      <w:r w:rsidRPr="00163BB4">
        <w:rPr>
          <w:rFonts w:ascii="Arial" w:hAnsi="Arial" w:cs="Arial"/>
          <w:lang w:val="id-ID"/>
        </w:rPr>
        <w:instrText>ADDIN CSL_CITATION {"citationItems":[{"id":"ITEM-1","itemData":{"DOI":"10.21043/qijis.v9i2.8249","ISSN":"24769304","abstract":"This article discusses the arts of governing Islam in Indonesia, a majority Muslim country, which is neither secular nor Islamic. It tries to explain how the premise of governmentality is modelled into the state structure and politics. Rather than seeing Islamophobia as a cultural practice, the article argues that Islamophobia develops partly because of power relations between the ruler and the ruled, or as I call it \"regimented Islamophobia\". It is the fear of \"Islamic threats\" - whether real or imagined - that is deemed as a potent challenge to regimes' power and authority. While the notion of majority-minority relation remains essential to analyse the forms of Islamophobia, this article offers a new insight of how political regimes exercise \"governmentality practices\" or the arts of governing Islam and controlling Muslim aspirations. This practice of governmentality is a key strategy to pacify Islam during the colonial and post-colonial Indonesia. As far as Indonesian political history is concerned, this governmentality practice is old wine in a new bottle; it is the technique Dutch colonial government and the regimes following the Indonesian independence have exercised for subjugating Islam and controlling aspirations of its believers.","author":[{"dropping-particle":"","family":"Zuhri","given":"Syaifudin","non-dropping-particle":"","parse-names":false,"suffix":""}],"container-title":"Qudus International Journal of Islamic Studies","id":"ITEM-1","issue":"2","issued":{"date-parts":[["2021"]]},"page":"387-422","title":"Regimented Islamophobia: Islam, State, and Governmentality in Indonesia","type":"article-journal","volume":"9"},"uris":["http://www.mendeley.com/documents/?uuid=02e7309e-f371-456d-a8f3-c4f9ec1cc726"]}],"mendeley":{"formattedCitation":"(Zuhri, 2021)","plainTextFormattedCitation":"(Zuhri, 2021)","previouslyFormattedCitation":"(Zuhri, 2021)"},"properties":{"noteIndex":0},"schema":"https://github.com/citation-style-language/schema/raw/master/csl-citation.json"}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(Zuhri, 2021)</w:t>
      </w:r>
      <w:r w:rsidRPr="00163BB4">
        <w:rPr>
          <w:rFonts w:ascii="Arial" w:hAnsi="Arial" w:cs="Arial"/>
          <w:lang w:val="id-ID"/>
        </w:rPr>
        <w:fldChar w:fldCharType="end"/>
      </w:r>
      <w:r w:rsidRPr="00163BB4">
        <w:rPr>
          <w:rFonts w:ascii="Arial" w:hAnsi="Arial" w:cs="Arial"/>
          <w:lang w:val="id-ID"/>
        </w:rPr>
        <w:t xml:space="preserve">,  karena  mereka  beranggapan  bahwa  orang  muslim  yang  ada  di negaranya adalah masyarakat minoritas yang tidak memiliki kualitas pendidikan dan kecerdasan </w:t>
      </w:r>
      <w:r w:rsidRPr="00163BB4">
        <w:rPr>
          <w:rFonts w:ascii="Arial" w:hAnsi="Arial" w:cs="Arial"/>
          <w:lang w:val="id-ID"/>
        </w:rPr>
        <w:fldChar w:fldCharType="begin" w:fldLock="1"/>
      </w:r>
      <w:r w:rsidRPr="00163BB4">
        <w:rPr>
          <w:rFonts w:ascii="Arial" w:hAnsi="Arial" w:cs="Arial"/>
          <w:lang w:val="id-ID"/>
        </w:rPr>
        <w:instrText>ADDIN CSL_CITATION {"citationItems":[{"id":"ITEM-1","itemData":{"abstract":"ABSTRACT Until now, Islamic education has not shown the brilliance that has been achieved in the past. Education and science in Islam have experienced their glory in the past, and even this glory was very tempting for European academics who were in a slumped condition. Education is essential in Islam, as shown in the teachings conveyed through the Qur'an. In Islam, having knowledge and conveying it becomes very important, but the reality of education in the Islamic world has not shown the reality as expected by the Qur'an, especially when compared to past glory. One of the problems assumed to be one of these failures lies in the problem of teachers and the education strategy itself. So that it becomes one of the big questions in Islamic education, which has partially shifted the paradigm of the goals of Islamic education itself; even learning ethics and monotheism has turned into material worthy of being taught as mere objects of knowledge. This article discusses several parts of Islamic education that deserve to be re-evaluated concerning aspects of teachers, strategies, content, and goals of Islamic education, based on various related articles as material for conducting a more in-depth study.","author":[{"dropping-particle":"","family":"Dhaifi","given":"Zakariya","non-dropping-particle":"","parse-names":false,"suffix":""}],"container-title":"Journal Islamic Education Optimized","id":"ITEM-1","issue":"2","issued":{"date-parts":[["2012"]]},"page":"137-145","title":"Islamic Education Optimized Towards the Essence of Education in Islamic Teachings Ilzam Dhaifi Zukhriyan Zakariya Mohammad Salehudin","type":"article-journal","volume":"Vol 1"},"uris":["http://www.mendeley.com/documents/?uuid=d212894e-683b-4912-8303-51708f3d2374"]}],"mendeley":{"formattedCitation":"(Dhaifi, 2012)","plainTextFormattedCitation":"(Dhaifi, 2012)","previouslyFormattedCitation":"(Dhaifi, 2012)"},"properties":{"noteIndex":0},"schema":"https://github.com/citation-style-language/schema/raw/master/csl-citation.json"}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(Dhaifi, 2012)</w:t>
      </w:r>
      <w:r w:rsidRPr="00163BB4">
        <w:rPr>
          <w:rFonts w:ascii="Arial" w:hAnsi="Arial" w:cs="Arial"/>
          <w:lang w:val="id-ID"/>
        </w:rPr>
        <w:fldChar w:fldCharType="end"/>
      </w:r>
      <w:r w:rsidRPr="00163BB4">
        <w:rPr>
          <w:rFonts w:ascii="Arial" w:hAnsi="Arial" w:cs="Arial"/>
          <w:lang w:val="id-ID"/>
        </w:rPr>
        <w:t>.</w:t>
      </w:r>
    </w:p>
    <w:p w14:paraId="1DE5B224"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Sementara itu Kurikulum pendidikan Islam di Belanda terintegrasi dengan nilai-nilai Islam dan budaya Belanda. Ajaran pokok Islam dalam kurikulum pendidikan agama Islam meliputi: Aqidah (keimanan), Syari'ah (keislaman), Akhlak (ihsan) </w:t>
      </w:r>
      <w:r w:rsidRPr="00163BB4">
        <w:rPr>
          <w:rFonts w:ascii="Arial" w:hAnsi="Arial" w:cs="Arial"/>
          <w:lang w:val="id-ID"/>
        </w:rPr>
        <w:fldChar w:fldCharType="begin" w:fldLock="1"/>
      </w:r>
      <w:r w:rsidRPr="00163BB4">
        <w:rPr>
          <w:rFonts w:ascii="Arial" w:hAnsi="Arial" w:cs="Arial"/>
          <w:lang w:val="id-ID"/>
        </w:rPr>
        <w:instrText>ADDIN CSL_CITATION {"citationItems":[{"id":"ITEM-1","itemData":{"author":[{"dropping-particle":"","family":"Harahap","given":"Koiy Sahbudin","non-dropping-particle":"","parse-names":false,"suffix":""},{"dropping-particle":"","family":"Husti","given":"Ilyas","non-dropping-particle":"","parse-names":false,"suffix":""}],"container-title":"Journal of Islamic Education El Madani","id":"ITEM-1","issue":"2","issued":{"date-parts":[["2022"]]},"page":"83-98","title":"Desain Pendidikan Aqidah Spritual dalam Hadits dan Kurikulumnya","type":"article-journal","volume":"1"},"uris":["http://www.mendeley.com/documents/?uuid=39810400-be73-4652-afc3-4e7652034ba0"]}],"mendeley":{"formattedCitation":"(Harahap &amp; Husti, 2022)","plainTextFormattedCitation":"(Harahap &amp; Husti, 2022)","previouslyFormattedCitation":"(Harahap &amp; Husti, 2022)"},"properties":{"noteIndex":0},"schema":"https://github.com/citation-style-language/schema/raw/master/csl-citation.json"}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(Harahap &amp; Husti, 2022)</w:t>
      </w:r>
      <w:r w:rsidRPr="00163BB4">
        <w:rPr>
          <w:rFonts w:ascii="Arial" w:hAnsi="Arial" w:cs="Arial"/>
          <w:lang w:val="id-ID"/>
        </w:rPr>
        <w:fldChar w:fldCharType="end"/>
      </w:r>
      <w:r w:rsidRPr="00163BB4">
        <w:rPr>
          <w:rFonts w:ascii="Arial" w:hAnsi="Arial" w:cs="Arial"/>
          <w:lang w:val="id-ID"/>
        </w:rPr>
        <w:t xml:space="preserve">. Ketiga ajaran pokok tersebut dijabarkan dalam bentuk rukun iman, Islam, dan Ihsan </w:t>
      </w:r>
      <w:r w:rsidRPr="00163BB4">
        <w:rPr>
          <w:rFonts w:ascii="Arial" w:hAnsi="Arial" w:cs="Arial"/>
          <w:lang w:val="id-ID"/>
        </w:rPr>
        <w:fldChar w:fldCharType="begin" w:fldLock="1"/>
      </w:r>
      <w:r w:rsidRPr="00163BB4">
        <w:rPr>
          <w:rFonts w:ascii="Arial" w:hAnsi="Arial" w:cs="Arial"/>
          <w:lang w:val="id-ID"/>
        </w:rPr>
        <w:instrText>ADDIN CSL_CITATION {"citationItems":[{"id":"ITEM-1","itemData":{"ISSN":"2986-3295","abstract":"Islamic education serves as a cornerstone in transmitting religious beliefs, values, and practices within Muslim communities globally. In contemporary times, the landscape of Islamic education is evolving to address the complex challenges posed by modernity, globalization, and diverse educational paradigms. Moreover, Islamic education is not confined to formal institutions but extends to informal settings such as family, community, and digital spaces. Thus, a holistic approach to Islamic education involves collaboration among various stakeholders, including educators, parents, religious leaders, and policymakers, to ensure a comprehensive and integrated learning experience. This abstract presents a synthesis of key themes and considerations within the discourse of Islamic education. Islamic education in the Netherlands today reflects the broader context of multiculturalism, integration, and religious diversity within Dutch society. Because of the constitutional freedom of education in the Netherlands, everyone can set up a school and is entitled to full state funding. There are currently 52 Islamic primary schools, with about 12,500 students mostly of Turkish and Moroccan descent. They focus on the development of Islamic religious identity, and high quality of education as well as student achievements.","author":[{"dropping-particle":"","family":"Lestari","given":"Tri","non-dropping-particle":"","parse-names":false,"suffix":""}],"container-title":"Jurnal Pendidikan dan Keguruan","id":"ITEM-1","issue":"2","issued":{"date-parts":[["2024"]]},"page":"456-463","title":"Pendidikan Islam di Belanda","type":"article-journal","volume":"2"},"uris":["http://www.mendeley.com/documents/?uuid=0ecec9e7-4f53-41c9-8541-b20670aa58ee"]}],"mendeley":{"formattedCitation":"(Lestari, 2024)","plainTextFormattedCitation":"(Lestari, 2024)","previouslyFormattedCitation":"(Lestari, 2024)"},"properties":{"noteIndex":0},"schema":"https://github.com/citation-style-language/schema/raw/master/csl-citation.json"}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(Lestari, 2024)</w:t>
      </w:r>
      <w:r w:rsidRPr="00163BB4">
        <w:rPr>
          <w:rFonts w:ascii="Arial" w:hAnsi="Arial" w:cs="Arial"/>
          <w:lang w:val="id-ID"/>
        </w:rPr>
        <w:fldChar w:fldCharType="end"/>
      </w:r>
      <w:r w:rsidRPr="00163BB4">
        <w:rPr>
          <w:rFonts w:ascii="Arial" w:hAnsi="Arial" w:cs="Arial"/>
          <w:lang w:val="id-ID"/>
        </w:rPr>
        <w:t xml:space="preserve">. </w:t>
      </w:r>
    </w:p>
    <w:p w14:paraId="0FEFCF38"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Adapun yang berhubungan tentang pembiayaan pendidikan, Belanda mendanai semua sekolah Islam di negaranya. Konstitusi Belanda yang menjamin kebebasan pendidikan memungkinkan umat Islam di negara tersebut untuk mendirikan sekolah sendiri</w:t>
      </w:r>
      <w:r w:rsidRPr="00163BB4">
        <w:rPr>
          <w:rFonts w:ascii="Arial" w:hAnsi="Arial" w:cs="Arial"/>
          <w:lang w:val="id-ID"/>
        </w:rPr>
        <w:fldChar w:fldCharType="begin" w:fldLock="1"/>
      </w:r>
      <w:r w:rsidRPr="00163BB4">
        <w:rPr>
          <w:rFonts w:ascii="Arial" w:hAnsi="Arial" w:cs="Arial"/>
          <w:lang w:val="id-ID"/>
        </w:rPr>
        <w:instrText>ADDIN CSL_CITATION {"citationItems":[{"id":"ITEM-1","itemData":{"author":[{"dropping-particle":"","family":"Kholis","given":"Nur","non-dropping-particle":"","parse-names":false,"suffix":""},{"dropping-particle":"","family":"Praja","given":"Tatag Satria","non-dropping-particle":"","parse-names":false,"suffix":""}],"container-title":"Jurnal Pendidikan Agama Islam","id":"ITEM-1","issue":"1","issued":{"date-parts":[["2019"]]},"page":"19-36","title":"Kebijakan Eropa Terhadap Pendanaan, Kurikulum Dan Guru Sekolah Islam (Studi Komparatif di Belanda, INggris, Jerman, Prancis dan Swedia)","type":"article-journal","volume":"7"},"uris":["http://www.mendeley.com/documents/?uuid=681f16b4-1316-40c6-8918-7552082d0f16"]}],"mendeley":{"formattedCitation":"(Kholis &amp; Praja, 2019)","plainTextFormattedCitation":"(Kholis &amp; Praja, 2019)","previouslyFormattedCitation":"(Kholis &amp; Praja, 2019)"},"properties":{"noteIndex":0},"schema":"https://github.com/citation-style-language/schema/raw/master/csl-citation.json"}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(Kholis &amp; Praja, 2019)</w:t>
      </w:r>
      <w:r w:rsidRPr="00163BB4">
        <w:rPr>
          <w:rFonts w:ascii="Arial" w:hAnsi="Arial" w:cs="Arial"/>
          <w:lang w:val="id-ID"/>
        </w:rPr>
        <w:fldChar w:fldCharType="end"/>
      </w:r>
      <w:r w:rsidRPr="00163BB4">
        <w:rPr>
          <w:rFonts w:ascii="Arial" w:hAnsi="Arial" w:cs="Arial"/>
          <w:lang w:val="id-ID"/>
        </w:rPr>
        <w:t>. Beberapa sumber dana yang dapat digunakan untuk mendukung operasional pendidikan Islam, antara lain:</w:t>
      </w:r>
    </w:p>
    <w:p w14:paraId="7DED5D66" w14:textId="77777777" w:rsidR="00991E88" w:rsidRPr="00163BB4" w:rsidRDefault="00991E88" w:rsidP="00991E88">
      <w:pPr>
        <w:widowControl/>
        <w:numPr>
          <w:ilvl w:val="0"/>
          <w:numId w:val="7"/>
        </w:numPr>
        <w:autoSpaceDE/>
        <w:autoSpaceDN/>
        <w:jc w:val="both"/>
        <w:rPr>
          <w:rFonts w:ascii="Arial" w:hAnsi="Arial" w:cs="Arial"/>
          <w:lang w:val="id-ID"/>
        </w:rPr>
      </w:pPr>
      <w:r w:rsidRPr="00163BB4">
        <w:rPr>
          <w:rFonts w:ascii="Arial" w:hAnsi="Arial" w:cs="Arial"/>
          <w:lang w:val="id-ID"/>
        </w:rPr>
        <w:t>Bantuan dari pemerintah</w:t>
      </w:r>
    </w:p>
    <w:p w14:paraId="16250BE4" w14:textId="77777777" w:rsidR="00991E88" w:rsidRPr="00163BB4" w:rsidRDefault="00991E88" w:rsidP="00991E88">
      <w:pPr>
        <w:widowControl/>
        <w:numPr>
          <w:ilvl w:val="0"/>
          <w:numId w:val="7"/>
        </w:numPr>
        <w:autoSpaceDE/>
        <w:autoSpaceDN/>
        <w:jc w:val="both"/>
        <w:rPr>
          <w:rFonts w:ascii="Arial" w:hAnsi="Arial" w:cs="Arial"/>
          <w:lang w:val="id-ID"/>
        </w:rPr>
      </w:pPr>
      <w:r w:rsidRPr="00163BB4">
        <w:rPr>
          <w:rFonts w:ascii="Arial" w:hAnsi="Arial" w:cs="Arial"/>
          <w:lang w:val="id-ID"/>
        </w:rPr>
        <w:t>Bantuan dari orang tua siswa</w:t>
      </w:r>
    </w:p>
    <w:p w14:paraId="2645EACB"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Bantuan dari masyarakat, seperti wakaf, zakat, sedekah, dan hibah.</w:t>
      </w:r>
    </w:p>
    <w:p w14:paraId="634D33BA"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Penelitian ini mengungkap bahwa kebijakan pendidikan Islam di Belanda berada dalam kerangka hukum yang mendukung kebebasan beragama, sebagaimana tercantum dalam Pasal 23 Konstitusi Belanda yang menjamin hak semua kelompok keagamaan untuk mendirikan dan mengelola sekolah secara independen, dengan pendanaan dari negara. Secara empiris, pemerintah Belanda telah mengakui dan membiayai sejumlah sekolah Islam sejak akhir 1980-an, yang berkembang secara signifikan seiring pertumbuhan komunitas Muslim </w:t>
      </w:r>
      <w:r w:rsidRPr="00163BB4">
        <w:rPr>
          <w:rFonts w:ascii="Arial" w:hAnsi="Arial" w:cs="Arial"/>
          <w:lang w:val="id-ID"/>
        </w:rPr>
        <w:fldChar w:fldCharType="begin" w:fldLock="1"/>
      </w:r>
      <w:r w:rsidRPr="00163BB4">
        <w:rPr>
          <w:rFonts w:ascii="Arial" w:hAnsi="Arial" w:cs="Arial"/>
          <w:lang w:val="id-ID"/>
        </w:rPr>
        <w:instrText>ADDIN CSL_CITATION {"citationItems":[{"id":"ITEM-1","itemData":{"DOI":"10.31538/nzh.v4i1.1076","abstract":"At present around 865.000 Muslims live in the Netherlands. In 1988 the first Islamic primary school was founded; now there are 61 with 15,000 students. Islamic education always has been a highly controversial topic in the Netherlands. The debate centers around the question whether the schools contribute to the integration of Muslim youth into Dutch society, or leads to isolation and segregation. This article’s goal is to entangle why and how the schools were established, the obstacles met in this process and the resulting heated societal debate, and the schools’ attainments in terms of cognitive and noncognitive student achievement. To arrive at these insights a review and analysis of the literature was conducted. The results show that Islamic schools academically achieve relatively well, that is, taking into account their largely socioeconomically disadvantaged student population. Also, they perform best on a pen-and-paper integration test. This does not mean, however, that especially populist and right-wing politicians are convinced now that all Muslim youngsters will accept the Dutch norms and values and will integrate into Dutch society.","author":[{"dropping-particle":"","family":"Driessen","given":"Geert","non-dropping-particle":"","parse-names":false,"suffix":""}],"container-title":"Nazhruna: Jurnal Pendidikan Islam","id":"ITEM-1","issue":"1","issued":{"date-parts":[["2021"]]},"page":"18-31","title":"Islamic Primary Schools in The Netherlands: The Founding, The Debate, and The Outcomes","type":"article-journal","volume":"4"},"uris":["http://www.mendeley.com/documents/?uuid=e06cef14-5f7f-4464-b004-36ea903525cd"]}],"mendeley":{"formattedCitation":"(Driessen, 2021)","plainTextFormattedCitation":"(Driessen, 2021)"},"properties":{"noteIndex":0},"schema":"https://github.com/citation-style-language/schema/raw/master/csl-citation.json"}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(Driessen, 2021)</w:t>
      </w:r>
      <w:r w:rsidRPr="00163BB4">
        <w:rPr>
          <w:rFonts w:ascii="Arial" w:hAnsi="Arial" w:cs="Arial"/>
          <w:lang w:val="id-ID"/>
        </w:rPr>
        <w:fldChar w:fldCharType="end"/>
      </w:r>
      <w:r w:rsidRPr="00163BB4">
        <w:rPr>
          <w:rFonts w:ascii="Arial" w:hAnsi="Arial" w:cs="Arial"/>
          <w:lang w:val="id-ID"/>
        </w:rPr>
        <w:t>.</w:t>
      </w:r>
    </w:p>
    <w:p w14:paraId="23C65970"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Namun, hasil penelitian menunjukkan adanya ketidaksesuaian antara idealisme kebijakan dengan praktik di lapangan. Sekolah-sekolah Islam menghadapi berbagai tantangan seperti pengawasan ketat dari </w:t>
      </w:r>
      <w:r w:rsidRPr="00163BB4">
        <w:rPr>
          <w:rFonts w:ascii="Arial" w:hAnsi="Arial" w:cs="Arial"/>
          <w:i/>
          <w:iCs/>
          <w:lang w:val="id-ID"/>
        </w:rPr>
        <w:t>Inspectie van het Onderwijs</w:t>
      </w:r>
      <w:r w:rsidRPr="00163BB4">
        <w:rPr>
          <w:rFonts w:ascii="Arial" w:hAnsi="Arial" w:cs="Arial"/>
          <w:lang w:val="id-ID"/>
        </w:rPr>
        <w:t>, keterbatasan sumber daya tenaga pendidik yang profesional, serta tekanan sosial-politik akibat persepsi negatif masyarakat terhadap institusi pendidikan Islam pasca peristiwa-peristiwa radikalisme global (</w:t>
      </w:r>
      <w:r w:rsidRPr="00163BB4">
        <w:rPr>
          <w:rFonts w:ascii="Arial" w:hAnsi="Arial" w:cs="Arial"/>
          <w:lang w:val="sv-SE"/>
        </w:rPr>
        <w:t>J. van der Valk</w:t>
      </w:r>
      <w:r w:rsidRPr="00163BB4">
        <w:rPr>
          <w:rFonts w:ascii="Arial" w:hAnsi="Arial" w:cs="Arial"/>
          <w:lang w:val="id-ID"/>
        </w:rPr>
        <w:t>, 2021). Salah satu bentuk intervensi negara tampak pada kewajiban sekolah Islam untuk menyesuaikan kurikulum dengan nilai-nilai integrasi sosial dan nasionalisme Belanda, di mana pendekatan pendidikan harus mendorong toleransi, hak asasi manusia, dan kebhinekaan (Inspectie van het Onderwij, 2022).</w:t>
      </w:r>
    </w:p>
    <w:p w14:paraId="0B61E2A0"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Temuan menarik lain adalah adanya kesenjangan antara sekolah Islam yang berhasil membangun model pendidikan integratif (menggabungkan nilai-nilai Islam dengan kewarganegaraan Belanda), dan sekolah yang hanya mereplikasi model pendidikan asal negara Muslim, sehingga cenderung eksklusif. Sekolah-sekolah Islam yang mampu </w:t>
      </w:r>
      <w:r w:rsidRPr="00163BB4">
        <w:rPr>
          <w:rFonts w:ascii="Arial" w:hAnsi="Arial" w:cs="Arial"/>
          <w:lang w:val="id-ID"/>
        </w:rPr>
        <w:lastRenderedPageBreak/>
        <w:t>membangun kemitraan dengan lembaga pemerintah dan masyarakat sipil terbukti lebih berkelanjutan dan mendapat legitimasi sosial yang lebih baik (Youssef Azghari, 2022).</w:t>
      </w:r>
    </w:p>
    <w:p w14:paraId="453FCBCC" w14:textId="77777777" w:rsidR="00991E88" w:rsidRPr="00163BB4" w:rsidRDefault="00991E88" w:rsidP="00991E88">
      <w:pPr>
        <w:ind w:firstLine="567"/>
        <w:jc w:val="both"/>
        <w:rPr>
          <w:rFonts w:ascii="Arial" w:hAnsi="Arial" w:cs="Arial"/>
          <w:lang w:val="id-ID"/>
        </w:rPr>
      </w:pPr>
      <w:r w:rsidRPr="00163BB4">
        <w:rPr>
          <w:rFonts w:ascii="Arial" w:hAnsi="Arial" w:cs="Arial"/>
          <w:lang w:val="id-ID"/>
        </w:rPr>
        <w:t xml:space="preserve">Jika dibandingkan dengan artikel sejenis, misalnya studi oleh Driessen (2020), penekanan lebih banyak diberikan pada aspek legal formal dan hak minoritas Muslim dalam sistem pendidikan, namun kurang mengeksplorasi dinamika sosial dan resistensi internal komunitas Muslim terhadap kebijakan integrasi </w:t>
      </w:r>
      <w:r w:rsidRPr="00163BB4">
        <w:rPr>
          <w:rFonts w:ascii="Arial" w:hAnsi="Arial" w:cs="Arial"/>
          <w:lang w:val="id-ID"/>
        </w:rPr>
        <w:fldChar w:fldCharType="begin" w:fldLock="1"/>
      </w:r>
      <w:r w:rsidRPr="00163BB4">
        <w:rPr>
          <w:rFonts w:ascii="Arial" w:hAnsi="Arial" w:cs="Arial"/>
          <w:lang w:val="id-ID"/>
        </w:rPr>
        <w:instrText>ADDIN CSL_CITATION {"citationItems":[{"id":"ITEM-1","itemData":{"DOI":"10.31538/nzh.v4i1.1076","abstract":"At present around 865.000 Muslims live in the Netherlands. In 1988 the first Islamic primary school was founded; now there are 61 with 15,000 students. Islamic education always has been a highly controversial topic in the Netherlands. The debate centers around the question whether the schools contribute to the integration of Muslim youth into Dutch society, or leads to isolation and segregation. This article’s goal is to entangle why and how the schools were established, the obstacles met in this process and the resulting heated societal debate, and the schools’ attainments in terms of cognitive and noncognitive student achievement. To arrive at these insights a review and analysis of the literature was conducted. The results show that Islamic schools academically achieve relatively well, that is, taking into account their largely socioeconomically disadvantaged student population. Also, they perform best on a pen-and-paper integration test. This does not mean, however, that especially populist and right-wing politicians are convinced now that all Muslim youngsters will accept the Dutch norms and values and will integrate into Dutch society.","author":[{"dropping-particle":"","family":"Driessen","given":"Geert","non-dropping-particle":"","parse-names":false,"suffix":""}],"container-title":"Nazhruna: Jurnal Pendidikan Islam","id":"ITEM-1","issue":"1","issued":{"date-parts":[["2021"]]},"page":"18-31","title":"Islamic Primary Schools in The Netherlands: The Founding, The Debate, and The Outcomes","type":"article-journal","volume":"4"},"uris":["http://www.mendeley.com/documents/?uuid=e06cef14-5f7f-4464-b004-36ea903525cd"]}],"mendeley":{"formattedCitation":"(Driessen, 2021)","plainTextFormattedCitation":"(Driessen, 2021)"},"properties":{"noteIndex":0},"schema":"https://github.com/citation-style-language/schema/raw/master/csl-citation.json"}</w:instrText>
      </w:r>
      <w:r w:rsidRPr="00163BB4">
        <w:rPr>
          <w:rFonts w:ascii="Arial" w:hAnsi="Arial" w:cs="Arial"/>
          <w:lang w:val="id-ID"/>
        </w:rPr>
        <w:fldChar w:fldCharType="separate"/>
      </w:r>
      <w:r w:rsidRPr="00163BB4">
        <w:rPr>
          <w:rFonts w:ascii="Arial" w:hAnsi="Arial" w:cs="Arial"/>
          <w:noProof/>
          <w:lang w:val="id-ID"/>
        </w:rPr>
        <w:t>(Driessen, 2021)</w:t>
      </w:r>
      <w:r w:rsidRPr="00163BB4">
        <w:rPr>
          <w:rFonts w:ascii="Arial" w:hAnsi="Arial" w:cs="Arial"/>
          <w:lang w:val="id-ID"/>
        </w:rPr>
        <w:fldChar w:fldCharType="end"/>
      </w:r>
      <w:r w:rsidRPr="00163BB4">
        <w:rPr>
          <w:rFonts w:ascii="Arial" w:hAnsi="Arial" w:cs="Arial"/>
          <w:lang w:val="id-ID"/>
        </w:rPr>
        <w:t xml:space="preserve"> Sementara itu, penelitian van der Valk (2021) lebih fokus pada dimensi kontrol negara atas narasi keagamaan di sekolah Islam, namun belum memberikan peta solusi terhadap ketegangan antara negara dan umat Islam.</w:t>
      </w:r>
    </w:p>
    <w:p w14:paraId="3B7A2960" w14:textId="77777777" w:rsidR="00991E88" w:rsidRPr="00991E88" w:rsidRDefault="00991E88" w:rsidP="00991E88">
      <w:pPr>
        <w:ind w:firstLine="567"/>
        <w:jc w:val="both"/>
        <w:rPr>
          <w:rFonts w:asciiTheme="minorBidi" w:hAnsiTheme="minorBidi" w:cstheme="minorBidi"/>
          <w:lang w:val="id-ID"/>
        </w:rPr>
      </w:pPr>
      <w:r w:rsidRPr="00163BB4">
        <w:rPr>
          <w:rFonts w:ascii="Arial" w:hAnsi="Arial" w:cs="Arial"/>
          <w:lang w:val="id-ID"/>
        </w:rPr>
        <w:t>Dengan demikian, perbedaan utama penelitian ini terletak pada pendekatannya yang tidak hanya menganalisis kerangka hukum dan kebijakan secara normatif, tetapi juga menggali aspek praksis di lapangan, seperti partisipasi komunitas Muslim, tantangan manajerial sekolah, dan strategi adaptasi kurikulum. Penelitian ini menyajikan gambaran holistik antara peluang kebijakan, hambatan institusional, dan realitas sosial pendidikan Islam di Belanda,</w:t>
      </w:r>
      <w:r w:rsidRPr="00991E88">
        <w:rPr>
          <w:rFonts w:asciiTheme="minorBidi" w:hAnsiTheme="minorBidi" w:cstheme="minorBidi"/>
          <w:lang w:val="id-ID"/>
        </w:rPr>
        <w:t xml:space="preserve"> yang belum banyak dibahas secara komprehensif dalam studi-studi sebelumnya</w:t>
      </w:r>
    </w:p>
    <w:p w14:paraId="343FD9D2" w14:textId="77777777" w:rsidR="00C824D3" w:rsidRPr="00991E88" w:rsidRDefault="00C824D3" w:rsidP="00C824D3">
      <w:pPr>
        <w:jc w:val="both"/>
        <w:rPr>
          <w:rFonts w:asciiTheme="minorBidi" w:hAnsiTheme="minorBidi" w:cstheme="minorBidi"/>
          <w:b/>
          <w:lang w:val="sv-SE"/>
        </w:rPr>
      </w:pPr>
    </w:p>
    <w:p w14:paraId="1E6E091F" w14:textId="77777777" w:rsidR="00C824D3" w:rsidRDefault="00C824D3" w:rsidP="00C824D3">
      <w:pPr>
        <w:spacing w:after="160"/>
        <w:jc w:val="both"/>
        <w:rPr>
          <w:sz w:val="20"/>
          <w:szCs w:val="20"/>
          <w:lang w:val="sv-SE"/>
        </w:rPr>
        <w:sectPr w:rsidR="00C824D3" w:rsidSect="00C824D3">
          <w:headerReference w:type="even" r:id="rId19"/>
          <w:headerReference w:type="default" r:id="rId20"/>
          <w:footerReference w:type="even" r:id="rId21"/>
          <w:footerReference w:type="default" r:id="rId22"/>
          <w:type w:val="continuous"/>
          <w:pgSz w:w="11920" w:h="16850"/>
          <w:pgMar w:top="1240" w:right="1275" w:bottom="960" w:left="1559" w:header="718" w:footer="1022" w:gutter="0"/>
          <w:cols w:space="720"/>
        </w:sectPr>
      </w:pPr>
    </w:p>
    <w:p w14:paraId="21E6D289" w14:textId="752DA8C4" w:rsidR="0013789B" w:rsidRPr="0084609D" w:rsidRDefault="0013789B" w:rsidP="0013789B">
      <w:pPr>
        <w:pStyle w:val="Heading1"/>
        <w:spacing w:before="95" w:line="274" w:lineRule="exact"/>
        <w:ind w:left="0"/>
        <w:jc w:val="both"/>
        <w:rPr>
          <w:rFonts w:ascii="Arial" w:hAnsi="Arial" w:cs="Arial"/>
          <w:spacing w:val="-2"/>
          <w:sz w:val="22"/>
          <w:szCs w:val="22"/>
          <w:lang w:val="sv-SE"/>
        </w:rPr>
      </w:pPr>
      <w:r w:rsidRPr="0084609D">
        <w:rPr>
          <w:spacing w:val="-2"/>
          <w:sz w:val="22"/>
          <w:szCs w:val="22"/>
          <w:lang w:val="sv-SE"/>
        </w:rPr>
        <w:t xml:space="preserve"> </w:t>
      </w:r>
      <w:r w:rsidR="00681CE3" w:rsidRPr="0084609D">
        <w:rPr>
          <w:rFonts w:ascii="Arial" w:hAnsi="Arial" w:cs="Arial"/>
          <w:spacing w:val="-2"/>
          <w:sz w:val="22"/>
          <w:szCs w:val="22"/>
          <w:lang w:val="sv-SE"/>
        </w:rPr>
        <w:t>Kesimpulan</w:t>
      </w:r>
    </w:p>
    <w:p w14:paraId="343DD748" w14:textId="77777777" w:rsidR="00681CE3" w:rsidRDefault="00681CE3" w:rsidP="0013789B">
      <w:pPr>
        <w:pStyle w:val="Heading1"/>
        <w:spacing w:before="95" w:line="274" w:lineRule="exact"/>
        <w:ind w:left="0" w:firstLine="143"/>
        <w:jc w:val="both"/>
        <w:rPr>
          <w:b w:val="0"/>
          <w:bCs w:val="0"/>
          <w:color w:val="000000"/>
          <w:lang w:val="sv-SE"/>
        </w:rPr>
        <w:sectPr w:rsidR="00681CE3">
          <w:type w:val="continuous"/>
          <w:pgSz w:w="11920" w:h="16850"/>
          <w:pgMar w:top="1240" w:right="1275" w:bottom="960" w:left="1559" w:header="718" w:footer="1022" w:gutter="0"/>
          <w:cols w:num="2" w:space="720" w:equalWidth="0">
            <w:col w:w="4295" w:space="242"/>
            <w:col w:w="4549"/>
          </w:cols>
        </w:sectPr>
      </w:pPr>
    </w:p>
    <w:p w14:paraId="4734C45A" w14:textId="3ABB8DC4" w:rsidR="004644F9" w:rsidRPr="00163BB4" w:rsidRDefault="00163BB4" w:rsidP="00163BB4">
      <w:pPr>
        <w:ind w:firstLine="567"/>
        <w:jc w:val="both"/>
        <w:rPr>
          <w:rFonts w:asciiTheme="minorBidi" w:hAnsiTheme="minorBidi" w:cstheme="minorBidi"/>
          <w:color w:val="000000"/>
          <w:lang w:val="id-ID"/>
        </w:rPr>
      </w:pPr>
      <w:r w:rsidRPr="00163BB4">
        <w:rPr>
          <w:rFonts w:asciiTheme="minorBidi" w:hAnsiTheme="minorBidi" w:cstheme="minorBidi"/>
          <w:lang w:val="id-ID"/>
        </w:rPr>
        <w:t>Sejak zaman dulu Belanda tidak memiliki sekolah yang bersifat Islam. Walau demikian, di Belanda kita bisa menemukan sekolah-sekolah Islam yang menggunakan model pengajaran Islam, mata pelajaran Islam, dan suasana Islami. Pada tahun 1980, upaya pertama mendirikan sekolah Islam telah dimulai, namun baru pada tahun 1988 dua sekolah dasar Islam pertama mulai beroperasi. Salah satu aspek utama dari sistem pendidikan Belanda adalah "Kebebasan Pendidikan" yang diatur oleh konstitusi. Maksudnya, tiap individu dapat mendirikan sekolah dan berhak menerima pendanaan penuh dari pemerintah. Di Belanda, terdapat sekolah negeri dan swasta, perbedaannya hanya terletak pada tata kelola. Walau tingkat sekularisasi di Belanda tinggi (lebih dari separuh penduduk tidak beragama), sebagian besar sekolah dasar tetap memiliki unsur keagamaan dalam namanya. Sementara itu, Kurikulum pendidikan Islam di Belanda menyatukan nilai-nilai Islam dan budaya Belanda. Belanda memberikan dana kepada semua sekolah Islam di negaranya untuk pembiayaan pendidikan</w:t>
      </w:r>
      <w:r w:rsidRPr="00163BB4">
        <w:rPr>
          <w:rFonts w:asciiTheme="minorBidi" w:hAnsiTheme="minorBidi" w:cstheme="minorBidi"/>
          <w:color w:val="000000"/>
          <w:lang w:val="id-ID"/>
        </w:rPr>
        <w:t>.</w:t>
      </w:r>
    </w:p>
    <w:p w14:paraId="04024F83" w14:textId="77777777" w:rsidR="00163BB4" w:rsidRPr="008C5577" w:rsidRDefault="00163BB4" w:rsidP="00163BB4">
      <w:pPr>
        <w:ind w:firstLine="567"/>
        <w:jc w:val="both"/>
        <w:rPr>
          <w:lang w:val="sv-SE"/>
        </w:rPr>
      </w:pPr>
    </w:p>
    <w:p w14:paraId="4E5D7A93" w14:textId="4C27EE51" w:rsidR="004644F9" w:rsidRPr="0084609D" w:rsidRDefault="0084609D">
      <w:pPr>
        <w:pStyle w:val="Heading1"/>
        <w:rPr>
          <w:rFonts w:ascii="Arial" w:hAnsi="Arial" w:cs="Arial"/>
          <w:spacing w:val="-2"/>
          <w:sz w:val="22"/>
          <w:szCs w:val="22"/>
          <w:lang w:val="sv-SE"/>
        </w:rPr>
      </w:pPr>
      <w:r w:rsidRPr="0084609D">
        <w:rPr>
          <w:rFonts w:ascii="Arial" w:hAnsi="Arial" w:cs="Arial"/>
          <w:sz w:val="22"/>
          <w:szCs w:val="22"/>
          <w:lang w:val="sv-SE"/>
        </w:rPr>
        <w:t>Daftar</w:t>
      </w:r>
      <w:r w:rsidRPr="0084609D">
        <w:rPr>
          <w:rFonts w:ascii="Arial" w:hAnsi="Arial" w:cs="Arial"/>
          <w:spacing w:val="-1"/>
          <w:sz w:val="22"/>
          <w:szCs w:val="22"/>
          <w:lang w:val="sv-SE"/>
        </w:rPr>
        <w:t xml:space="preserve"> </w:t>
      </w:r>
      <w:r w:rsidRPr="0084609D">
        <w:rPr>
          <w:rFonts w:ascii="Arial" w:hAnsi="Arial" w:cs="Arial"/>
          <w:spacing w:val="-2"/>
          <w:sz w:val="22"/>
          <w:szCs w:val="22"/>
          <w:lang w:val="sv-SE"/>
        </w:rPr>
        <w:t>Pustaka</w:t>
      </w:r>
    </w:p>
    <w:p w14:paraId="0C75AB31" w14:textId="77777777" w:rsidR="00924EAA" w:rsidRDefault="00924EAA" w:rsidP="0013789B">
      <w:pPr>
        <w:pBdr>
          <w:top w:val="nil"/>
          <w:left w:val="nil"/>
          <w:bottom w:val="nil"/>
          <w:right w:val="nil"/>
          <w:between w:val="nil"/>
        </w:pBdr>
        <w:ind w:left="709" w:hanging="709"/>
        <w:jc w:val="both"/>
        <w:rPr>
          <w:color w:val="000000"/>
          <w:sz w:val="24"/>
          <w:szCs w:val="24"/>
          <w:lang w:val="sv-SE"/>
        </w:rPr>
      </w:pPr>
    </w:p>
    <w:p w14:paraId="5DEB1D65"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b/>
          <w:bCs/>
        </w:rPr>
        <w:fldChar w:fldCharType="begin" w:fldLock="1"/>
      </w:r>
      <w:r w:rsidRPr="00163BB4">
        <w:rPr>
          <w:rFonts w:asciiTheme="minorBidi" w:hAnsiTheme="minorBidi" w:cstheme="minorBidi"/>
          <w:b/>
          <w:bCs/>
          <w:lang w:val="sv-SE"/>
        </w:rPr>
        <w:instrText xml:space="preserve">ADDIN Mendeley Bibliography CSL_BIBLIOGRAPHY </w:instrText>
      </w:r>
      <w:r w:rsidRPr="00163BB4">
        <w:rPr>
          <w:rFonts w:asciiTheme="minorBidi" w:hAnsiTheme="minorBidi" w:cstheme="minorBidi"/>
          <w:b/>
          <w:bCs/>
        </w:rPr>
        <w:fldChar w:fldCharType="separate"/>
      </w:r>
      <w:r w:rsidRPr="00163BB4">
        <w:rPr>
          <w:rFonts w:asciiTheme="minorBidi" w:hAnsiTheme="minorBidi" w:cstheme="minorBidi"/>
          <w:noProof/>
          <w:lang w:val="sv-SE"/>
        </w:rPr>
        <w:t xml:space="preserve">Akyuni, Q. (2021). Perkembangan Pendidikan Islam di Negara Eropa: Pendidikan Islam di Inggris. </w:t>
      </w:r>
      <w:r w:rsidRPr="00163BB4">
        <w:rPr>
          <w:rFonts w:asciiTheme="minorBidi" w:hAnsiTheme="minorBidi" w:cstheme="minorBidi"/>
          <w:i/>
          <w:iCs/>
          <w:noProof/>
          <w:lang w:val="sv-SE"/>
        </w:rPr>
        <w:t>Serambi Tarbawi</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9</w:t>
      </w:r>
      <w:r w:rsidRPr="00163BB4">
        <w:rPr>
          <w:rFonts w:asciiTheme="minorBidi" w:hAnsiTheme="minorBidi" w:cstheme="minorBidi"/>
          <w:noProof/>
          <w:lang w:val="sv-SE"/>
        </w:rPr>
        <w:t>(2), 177–188. https://doi.org/10.32672/tarbawi.v9i2.5061</w:t>
      </w:r>
    </w:p>
    <w:p w14:paraId="1FD3969E"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Amin, M. (2019). Pendidikan Islam Masa Penjajahan Belanda Dan Jepang. </w:t>
      </w:r>
      <w:r w:rsidRPr="00163BB4">
        <w:rPr>
          <w:rFonts w:asciiTheme="minorBidi" w:hAnsiTheme="minorBidi" w:cstheme="minorBidi"/>
          <w:i/>
          <w:iCs/>
          <w:noProof/>
          <w:lang w:val="sv-SE"/>
        </w:rPr>
        <w:t>Jurnal Pilar</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10</w:t>
      </w:r>
      <w:r w:rsidRPr="00163BB4">
        <w:rPr>
          <w:rFonts w:asciiTheme="minorBidi" w:hAnsiTheme="minorBidi" w:cstheme="minorBidi"/>
          <w:noProof/>
          <w:lang w:val="sv-SE"/>
        </w:rPr>
        <w:t>(2), 1–11.</w:t>
      </w:r>
    </w:p>
    <w:p w14:paraId="1345E698"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Arlina, A., Hasibuan, R. M., Mulyani, N., Lesmana, B., &amp; Harahap, R. N. (2023). Strategi Pembelajaran Discovery Learning pada Mata Pelajaran Akidah Akhlak. </w:t>
      </w:r>
      <w:r w:rsidRPr="00163BB4">
        <w:rPr>
          <w:rFonts w:asciiTheme="minorBidi" w:hAnsiTheme="minorBidi" w:cstheme="minorBidi"/>
          <w:i/>
          <w:iCs/>
          <w:noProof/>
        </w:rPr>
        <w:t>At-Tadris: Journal of Islamic Education</w:t>
      </w:r>
      <w:r w:rsidRPr="00163BB4">
        <w:rPr>
          <w:rFonts w:asciiTheme="minorBidi" w:hAnsiTheme="minorBidi" w:cstheme="minorBidi"/>
          <w:noProof/>
        </w:rPr>
        <w:t xml:space="preserve">, </w:t>
      </w:r>
      <w:r w:rsidRPr="00163BB4">
        <w:rPr>
          <w:rFonts w:asciiTheme="minorBidi" w:hAnsiTheme="minorBidi" w:cstheme="minorBidi"/>
          <w:i/>
          <w:iCs/>
          <w:noProof/>
        </w:rPr>
        <w:t>2</w:t>
      </w:r>
      <w:r w:rsidRPr="00163BB4">
        <w:rPr>
          <w:rFonts w:asciiTheme="minorBidi" w:hAnsiTheme="minorBidi" w:cstheme="minorBidi"/>
          <w:noProof/>
        </w:rPr>
        <w:t>(2), 226–239. https://doi.org/10.56672/attadris.v2i2.88</w:t>
      </w:r>
    </w:p>
    <w:p w14:paraId="7BAC1BB9"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Arlina, Oktafera, A., Maharani, A. W., Rangkuti, N. A., &amp; Putri, A. (2022). Strategi Pembelajaran Inkuiri pada Alquran Hadis. </w:t>
      </w:r>
      <w:r w:rsidRPr="00163BB4">
        <w:rPr>
          <w:rFonts w:asciiTheme="minorBidi" w:hAnsiTheme="minorBidi" w:cstheme="minorBidi"/>
          <w:i/>
          <w:iCs/>
          <w:noProof/>
          <w:lang w:val="sv-SE"/>
        </w:rPr>
        <w:t>Al-Ubudiyah: Jurnal Pendidikan Dan Studi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3</w:t>
      </w:r>
      <w:r w:rsidRPr="00163BB4">
        <w:rPr>
          <w:rFonts w:asciiTheme="minorBidi" w:hAnsiTheme="minorBidi" w:cstheme="minorBidi"/>
          <w:noProof/>
          <w:lang w:val="sv-SE"/>
        </w:rPr>
        <w:t>(2), 78–90. https://doi.org/10.55623/au.v3i2.125</w:t>
      </w:r>
    </w:p>
    <w:p w14:paraId="14B0857D"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Berglund, J. (2015). Publicly Funded Islamic Education in Europe and the United States. In </w:t>
      </w:r>
      <w:r w:rsidRPr="00163BB4">
        <w:rPr>
          <w:rFonts w:asciiTheme="minorBidi" w:hAnsiTheme="minorBidi" w:cstheme="minorBidi"/>
          <w:i/>
          <w:iCs/>
          <w:noProof/>
        </w:rPr>
        <w:t>Center for Middle East Policy</w:t>
      </w:r>
      <w:r w:rsidRPr="00163BB4">
        <w:rPr>
          <w:rFonts w:asciiTheme="minorBidi" w:hAnsiTheme="minorBidi" w:cstheme="minorBidi"/>
          <w:noProof/>
        </w:rPr>
        <w:t xml:space="preserve"> (Issue 21).</w:t>
      </w:r>
    </w:p>
    <w:p w14:paraId="52FDDADC"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Dhaifi, Z. (2012). Islamic Education Optimized Towards the Essence of Education in Islamic Teachings Ilzam Dhaifi Zukhriyan Zakariya Mohammad Salehudin. </w:t>
      </w:r>
      <w:r w:rsidRPr="00163BB4">
        <w:rPr>
          <w:rFonts w:asciiTheme="minorBidi" w:hAnsiTheme="minorBidi" w:cstheme="minorBidi"/>
          <w:i/>
          <w:iCs/>
          <w:noProof/>
        </w:rPr>
        <w:t>Journal Islamic Education Optimized</w:t>
      </w:r>
      <w:r w:rsidRPr="00163BB4">
        <w:rPr>
          <w:rFonts w:asciiTheme="minorBidi" w:hAnsiTheme="minorBidi" w:cstheme="minorBidi"/>
          <w:noProof/>
        </w:rPr>
        <w:t xml:space="preserve">, </w:t>
      </w:r>
      <w:r w:rsidRPr="00163BB4">
        <w:rPr>
          <w:rFonts w:asciiTheme="minorBidi" w:hAnsiTheme="minorBidi" w:cstheme="minorBidi"/>
          <w:i/>
          <w:iCs/>
          <w:noProof/>
        </w:rPr>
        <w:t>Vol 1</w:t>
      </w:r>
      <w:r w:rsidRPr="00163BB4">
        <w:rPr>
          <w:rFonts w:asciiTheme="minorBidi" w:hAnsiTheme="minorBidi" w:cstheme="minorBidi"/>
          <w:noProof/>
        </w:rPr>
        <w:t>(2), 137–145. https://ojs.pps-ibrahimy.ac.id/index.php/ris/article/view/428%0Ahttps://ojs.pps-ibrahimy.ac.id/index.php/ris/article/download/428/225</w:t>
      </w:r>
    </w:p>
    <w:p w14:paraId="6FC20A94"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rPr>
        <w:t xml:space="preserve">Driessen, G. (2021). Islamic Primary Schools in The Netherlands: The Founding, The Debate, and The Outcomes. </w:t>
      </w:r>
      <w:r w:rsidRPr="00163BB4">
        <w:rPr>
          <w:rFonts w:asciiTheme="minorBidi" w:hAnsiTheme="minorBidi" w:cstheme="minorBidi"/>
          <w:i/>
          <w:iCs/>
          <w:noProof/>
          <w:lang w:val="sv-SE"/>
        </w:rPr>
        <w:t>Nazhruna: Jurnal Pendidikan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4</w:t>
      </w:r>
      <w:r w:rsidRPr="00163BB4">
        <w:rPr>
          <w:rFonts w:asciiTheme="minorBidi" w:hAnsiTheme="minorBidi" w:cstheme="minorBidi"/>
          <w:noProof/>
          <w:lang w:val="sv-SE"/>
        </w:rPr>
        <w:t>(1), 18–31. https://doi.org/10.31538/nzh.v4i1.1076</w:t>
      </w:r>
    </w:p>
    <w:p w14:paraId="021CB5BF"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Fitriani, W. F. (2021). Inkuiri Studi Islam Anak Usia Dini. </w:t>
      </w:r>
      <w:r w:rsidRPr="00163BB4">
        <w:rPr>
          <w:rFonts w:asciiTheme="minorBidi" w:hAnsiTheme="minorBidi" w:cstheme="minorBidi"/>
          <w:i/>
          <w:iCs/>
          <w:noProof/>
          <w:lang w:val="sv-SE"/>
        </w:rPr>
        <w:t>TASAMUH: Jurnal Studi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13</w:t>
      </w:r>
      <w:r w:rsidRPr="00163BB4">
        <w:rPr>
          <w:rFonts w:asciiTheme="minorBidi" w:hAnsiTheme="minorBidi" w:cstheme="minorBidi"/>
          <w:noProof/>
          <w:lang w:val="sv-SE"/>
        </w:rPr>
        <w:t>(1), 173–188. https://doi.org/10.47945/tasamuh.v13i1.362</w:t>
      </w:r>
    </w:p>
    <w:p w14:paraId="22751C1B"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Harahap, K. S., &amp; Husti, I. (2022). Desain Pendidikan Aqidah Spritual dalam Hadits dan Kurikulumnya. </w:t>
      </w:r>
      <w:r w:rsidRPr="00163BB4">
        <w:rPr>
          <w:rFonts w:asciiTheme="minorBidi" w:hAnsiTheme="minorBidi" w:cstheme="minorBidi"/>
          <w:i/>
          <w:iCs/>
          <w:noProof/>
        </w:rPr>
        <w:t>Journal of Islamic Education El Madani</w:t>
      </w:r>
      <w:r w:rsidRPr="00163BB4">
        <w:rPr>
          <w:rFonts w:asciiTheme="minorBidi" w:hAnsiTheme="minorBidi" w:cstheme="minorBidi"/>
          <w:noProof/>
        </w:rPr>
        <w:t xml:space="preserve">, </w:t>
      </w:r>
      <w:r w:rsidRPr="00163BB4">
        <w:rPr>
          <w:rFonts w:asciiTheme="minorBidi" w:hAnsiTheme="minorBidi" w:cstheme="minorBidi"/>
          <w:i/>
          <w:iCs/>
          <w:noProof/>
        </w:rPr>
        <w:t>1</w:t>
      </w:r>
      <w:r w:rsidRPr="00163BB4">
        <w:rPr>
          <w:rFonts w:asciiTheme="minorBidi" w:hAnsiTheme="minorBidi" w:cstheme="minorBidi"/>
          <w:noProof/>
        </w:rPr>
        <w:t>(2), 83–98.</w:t>
      </w:r>
    </w:p>
    <w:p w14:paraId="01C408BD"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lastRenderedPageBreak/>
        <w:t xml:space="preserve">Harahap, K. S., &amp; Rajab, K. (2022). Analysis of Islamic Educational Policy : </w:t>
      </w:r>
      <w:r w:rsidRPr="00163BB4">
        <w:rPr>
          <w:rFonts w:asciiTheme="minorBidi" w:hAnsiTheme="minorBidi" w:cstheme="minorBidi"/>
          <w:i/>
          <w:iCs/>
          <w:noProof/>
        </w:rPr>
        <w:t>Al-Tanzim: Jurnal Manajemen Pendidikan Islam</w:t>
      </w:r>
      <w:r w:rsidRPr="00163BB4">
        <w:rPr>
          <w:rFonts w:asciiTheme="minorBidi" w:hAnsiTheme="minorBidi" w:cstheme="minorBidi"/>
          <w:noProof/>
        </w:rPr>
        <w:t xml:space="preserve">, </w:t>
      </w:r>
      <w:r w:rsidRPr="00163BB4">
        <w:rPr>
          <w:rFonts w:asciiTheme="minorBidi" w:hAnsiTheme="minorBidi" w:cstheme="minorBidi"/>
          <w:i/>
          <w:iCs/>
          <w:noProof/>
        </w:rPr>
        <w:t>06</w:t>
      </w:r>
      <w:r w:rsidRPr="00163BB4">
        <w:rPr>
          <w:rFonts w:asciiTheme="minorBidi" w:hAnsiTheme="minorBidi" w:cstheme="minorBidi"/>
          <w:noProof/>
        </w:rPr>
        <w:t>(01), 54–64.</w:t>
      </w:r>
    </w:p>
    <w:p w14:paraId="588FE55E"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Indah Nur Komala Dewi, Iskandar Syah, W. (2024). Pendidikan Islam di Hindia-Belanda Tahun 1918-1925. </w:t>
      </w:r>
      <w:r w:rsidRPr="00163BB4">
        <w:rPr>
          <w:rFonts w:asciiTheme="minorBidi" w:hAnsiTheme="minorBidi" w:cstheme="minorBidi"/>
          <w:i/>
          <w:iCs/>
          <w:noProof/>
          <w:lang w:val="sv-SE"/>
        </w:rPr>
        <w:t>PESAGI (Jurnal Pendidikan Dan Penelitian Sejarah)</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5</w:t>
      </w:r>
      <w:r w:rsidRPr="00163BB4">
        <w:rPr>
          <w:rFonts w:asciiTheme="minorBidi" w:hAnsiTheme="minorBidi" w:cstheme="minorBidi"/>
          <w:noProof/>
          <w:lang w:val="sv-SE"/>
        </w:rPr>
        <w:t>(4), 1–12.</w:t>
      </w:r>
    </w:p>
    <w:p w14:paraId="235F3586"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Islamy, A., &amp; Aninnas, A. (2020). </w:t>
      </w:r>
      <w:r w:rsidRPr="00163BB4">
        <w:rPr>
          <w:rFonts w:asciiTheme="minorBidi" w:hAnsiTheme="minorBidi" w:cstheme="minorBidi"/>
          <w:noProof/>
        </w:rPr>
        <w:t xml:space="preserve">Zakat and Tax Relations in Muslim Southeast Asian Countries ( Comparative Study of Zakat and Tax Arrangements in Indonesia ,. </w:t>
      </w:r>
      <w:r w:rsidRPr="00163BB4">
        <w:rPr>
          <w:rFonts w:asciiTheme="minorBidi" w:hAnsiTheme="minorBidi" w:cstheme="minorBidi"/>
          <w:i/>
          <w:iCs/>
          <w:noProof/>
          <w:lang w:val="sv-SE"/>
        </w:rPr>
        <w:t>Li Falah-Jurnal Studi Ekonomi Dan Bisnis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4</w:t>
      </w:r>
      <w:r w:rsidRPr="00163BB4">
        <w:rPr>
          <w:rFonts w:asciiTheme="minorBidi" w:hAnsiTheme="minorBidi" w:cstheme="minorBidi"/>
          <w:noProof/>
          <w:lang w:val="sv-SE"/>
        </w:rPr>
        <w:t>(2), 102–114.</w:t>
      </w:r>
    </w:p>
    <w:p w14:paraId="16950F27"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Isri, S. (2015). Konsep Pendidikan Jerman dan Australia; Kajian Komparatif dan Aplikatif terhadap Mutu Pendidikan Indonesia. </w:t>
      </w:r>
      <w:r w:rsidRPr="00163BB4">
        <w:rPr>
          <w:rFonts w:asciiTheme="minorBidi" w:hAnsiTheme="minorBidi" w:cstheme="minorBidi"/>
          <w:i/>
          <w:iCs/>
          <w:noProof/>
          <w:lang w:val="sv-SE"/>
        </w:rPr>
        <w:t>Jurnal Pendidikan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4</w:t>
      </w:r>
      <w:r w:rsidRPr="00163BB4">
        <w:rPr>
          <w:rFonts w:asciiTheme="minorBidi" w:hAnsiTheme="minorBidi" w:cstheme="minorBidi"/>
          <w:noProof/>
          <w:lang w:val="sv-SE"/>
        </w:rPr>
        <w:t>(1), 25. https://doi.org/10.14421/jpi.2015.41.25-47</w:t>
      </w:r>
    </w:p>
    <w:p w14:paraId="6F730ADB"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Kholis, N., &amp; Praja, T. S. (2019). Kebijakan Eropa Terhadap Pendanaan, Kurikulum Dan Guru Sekolah Islam (Studi Komparatif di Belanda, INggris, Jerman, Prancis dan Swedia). </w:t>
      </w:r>
      <w:r w:rsidRPr="00163BB4">
        <w:rPr>
          <w:rFonts w:asciiTheme="minorBidi" w:hAnsiTheme="minorBidi" w:cstheme="minorBidi"/>
          <w:i/>
          <w:iCs/>
          <w:noProof/>
          <w:lang w:val="sv-SE"/>
        </w:rPr>
        <w:t>Jurnal Pendidikan Agama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7</w:t>
      </w:r>
      <w:r w:rsidRPr="00163BB4">
        <w:rPr>
          <w:rFonts w:asciiTheme="minorBidi" w:hAnsiTheme="minorBidi" w:cstheme="minorBidi"/>
          <w:noProof/>
          <w:lang w:val="sv-SE"/>
        </w:rPr>
        <w:t>(1), 19–36.</w:t>
      </w:r>
    </w:p>
    <w:p w14:paraId="2B745C89"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Lestari, T. (2024). Pendidikan Islam di Belanda. </w:t>
      </w:r>
      <w:r w:rsidRPr="00163BB4">
        <w:rPr>
          <w:rFonts w:asciiTheme="minorBidi" w:hAnsiTheme="minorBidi" w:cstheme="minorBidi"/>
          <w:i/>
          <w:iCs/>
          <w:noProof/>
          <w:lang w:val="sv-SE"/>
        </w:rPr>
        <w:t>Jurnal Pendidikan Dan Keguruan</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2</w:t>
      </w:r>
      <w:r w:rsidRPr="00163BB4">
        <w:rPr>
          <w:rFonts w:asciiTheme="minorBidi" w:hAnsiTheme="minorBidi" w:cstheme="minorBidi"/>
          <w:noProof/>
          <w:lang w:val="sv-SE"/>
        </w:rPr>
        <w:t>(2), 456–463.</w:t>
      </w:r>
    </w:p>
    <w:p w14:paraId="2A0EB9AE"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Mahmuda, D. D., Baharudin, R., &amp; Umma, S. (2022). Otokrasi brunei darusslam: aktualisasi religiusitas islam melalui legitimasi politik masa kini. </w:t>
      </w:r>
      <w:r w:rsidRPr="00163BB4">
        <w:rPr>
          <w:rFonts w:asciiTheme="minorBidi" w:hAnsiTheme="minorBidi" w:cstheme="minorBidi"/>
          <w:i/>
          <w:iCs/>
          <w:noProof/>
        </w:rPr>
        <w:t>Humanistika</w:t>
      </w:r>
      <w:r w:rsidRPr="00163BB4">
        <w:rPr>
          <w:rFonts w:asciiTheme="minorBidi" w:hAnsiTheme="minorBidi" w:cstheme="minorBidi"/>
          <w:noProof/>
        </w:rPr>
        <w:t xml:space="preserve">, </w:t>
      </w:r>
      <w:r w:rsidRPr="00163BB4">
        <w:rPr>
          <w:rFonts w:asciiTheme="minorBidi" w:hAnsiTheme="minorBidi" w:cstheme="minorBidi"/>
          <w:i/>
          <w:iCs/>
          <w:noProof/>
        </w:rPr>
        <w:t>8</w:t>
      </w:r>
      <w:r w:rsidRPr="00163BB4">
        <w:rPr>
          <w:rFonts w:asciiTheme="minorBidi" w:hAnsiTheme="minorBidi" w:cstheme="minorBidi"/>
          <w:noProof/>
        </w:rPr>
        <w:t>(1), 1–36.</w:t>
      </w:r>
    </w:p>
    <w:p w14:paraId="11F60DBF"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Masrul Hakim, Hairunnas, H. (2022). Khidmatussifa : Journal of Islamic Studies Khidmatussifa : Journal of Islamic Studies. </w:t>
      </w:r>
      <w:r w:rsidRPr="00163BB4">
        <w:rPr>
          <w:rFonts w:asciiTheme="minorBidi" w:hAnsiTheme="minorBidi" w:cstheme="minorBidi"/>
          <w:i/>
          <w:iCs/>
          <w:noProof/>
        </w:rPr>
        <w:t>At-Tajdid: Journal of Islamic Studies</w:t>
      </w:r>
      <w:r w:rsidRPr="00163BB4">
        <w:rPr>
          <w:rFonts w:asciiTheme="minorBidi" w:hAnsiTheme="minorBidi" w:cstheme="minorBidi"/>
          <w:noProof/>
        </w:rPr>
        <w:t xml:space="preserve">, </w:t>
      </w:r>
      <w:r w:rsidRPr="00163BB4">
        <w:rPr>
          <w:rFonts w:asciiTheme="minorBidi" w:hAnsiTheme="minorBidi" w:cstheme="minorBidi"/>
          <w:i/>
          <w:iCs/>
          <w:noProof/>
        </w:rPr>
        <w:t>1</w:t>
      </w:r>
      <w:r w:rsidRPr="00163BB4">
        <w:rPr>
          <w:rFonts w:asciiTheme="minorBidi" w:hAnsiTheme="minorBidi" w:cstheme="minorBidi"/>
          <w:noProof/>
        </w:rPr>
        <w:t>(September 2001), 1–17.</w:t>
      </w:r>
    </w:p>
    <w:p w14:paraId="277A2172"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Mollis, M. (2008). Latin American University Transformation of the 1990s: Altered Identities? In </w:t>
      </w:r>
      <w:r w:rsidRPr="00163BB4">
        <w:rPr>
          <w:rFonts w:asciiTheme="minorBidi" w:hAnsiTheme="minorBidi" w:cstheme="minorBidi"/>
          <w:i/>
          <w:iCs/>
          <w:noProof/>
        </w:rPr>
        <w:t>International Handbook of Higher Education</w:t>
      </w:r>
      <w:r w:rsidRPr="00163BB4">
        <w:rPr>
          <w:rFonts w:asciiTheme="minorBidi" w:hAnsiTheme="minorBidi" w:cstheme="minorBidi"/>
          <w:noProof/>
        </w:rPr>
        <w:t>. https://doi.org/10.1007/978-1-4020-4012-2_25</w:t>
      </w:r>
    </w:p>
    <w:p w14:paraId="1361C9B7"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rPr>
        <w:t xml:space="preserve">Muslih. </w:t>
      </w:r>
      <w:r w:rsidRPr="00163BB4">
        <w:rPr>
          <w:rFonts w:asciiTheme="minorBidi" w:hAnsiTheme="minorBidi" w:cstheme="minorBidi"/>
          <w:noProof/>
          <w:lang w:val="sv-SE"/>
        </w:rPr>
        <w:t xml:space="preserve">(2019). </w:t>
      </w:r>
      <w:r w:rsidRPr="00163BB4">
        <w:rPr>
          <w:rFonts w:asciiTheme="minorBidi" w:hAnsiTheme="minorBidi" w:cstheme="minorBidi"/>
          <w:i/>
          <w:iCs/>
          <w:noProof/>
          <w:lang w:val="sv-SE"/>
        </w:rPr>
        <w:t>Pendidikan Islam di Negeri Belanda Sejarah, Tantangan dan Prospek</w:t>
      </w:r>
      <w:r w:rsidRPr="00163BB4">
        <w:rPr>
          <w:rFonts w:asciiTheme="minorBidi" w:hAnsiTheme="minorBidi" w:cstheme="minorBidi"/>
          <w:noProof/>
          <w:lang w:val="sv-SE"/>
        </w:rPr>
        <w:t>.</w:t>
      </w:r>
    </w:p>
    <w:p w14:paraId="298426E8"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rPr>
        <w:t xml:space="preserve">Muttaqin, A. I., &amp; Rohim, N. (2022). </w:t>
      </w:r>
      <w:r w:rsidRPr="00163BB4">
        <w:rPr>
          <w:rFonts w:asciiTheme="minorBidi" w:hAnsiTheme="minorBidi" w:cstheme="minorBidi"/>
          <w:noProof/>
          <w:lang w:val="sv-SE"/>
        </w:rPr>
        <w:t xml:space="preserve">Penerapan Strategi Pembelajaran Inkuiri Pada Mata Pelajaran Al-Quran Hadits Kelas Vii Mts Miftahul Huda Watukebo Blimbingsari. </w:t>
      </w:r>
      <w:r w:rsidRPr="00163BB4">
        <w:rPr>
          <w:rFonts w:asciiTheme="minorBidi" w:hAnsiTheme="minorBidi" w:cstheme="minorBidi"/>
          <w:i/>
          <w:iCs/>
          <w:noProof/>
          <w:lang w:val="sv-SE"/>
        </w:rPr>
        <w:t>Tarbiyatuna : Kajian Pendidikan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6</w:t>
      </w:r>
      <w:r w:rsidRPr="00163BB4">
        <w:rPr>
          <w:rFonts w:asciiTheme="minorBidi" w:hAnsiTheme="minorBidi" w:cstheme="minorBidi"/>
          <w:noProof/>
          <w:lang w:val="sv-SE"/>
        </w:rPr>
        <w:t>(1), 10–27.</w:t>
      </w:r>
    </w:p>
    <w:p w14:paraId="4DD55950"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Napida, L., Kalsum, U., &amp; Noviani, D. (2024). Perkembangan Pendidikan di Belanda. </w:t>
      </w:r>
      <w:r w:rsidRPr="00163BB4">
        <w:rPr>
          <w:rFonts w:asciiTheme="minorBidi" w:hAnsiTheme="minorBidi" w:cstheme="minorBidi"/>
          <w:i/>
          <w:iCs/>
          <w:noProof/>
          <w:lang w:val="sv-SE"/>
        </w:rPr>
        <w:t>Jurnal Yudistira : Publikasi Riset Ilmu Pendidikan Dan Bahasa</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2</w:t>
      </w:r>
      <w:r w:rsidRPr="00163BB4">
        <w:rPr>
          <w:rFonts w:asciiTheme="minorBidi" w:hAnsiTheme="minorBidi" w:cstheme="minorBidi"/>
          <w:noProof/>
          <w:lang w:val="sv-SE"/>
        </w:rPr>
        <w:t>(1), 20–27. https://doi.org/10.61132/yudistira.v1i4.334</w:t>
      </w:r>
    </w:p>
    <w:p w14:paraId="0CD03366"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Putri, A. A., Fajriansyah, M. A., Kristiani, S. P., &amp; Hikmawan, R. (2021). </w:t>
      </w:r>
      <w:r w:rsidRPr="00163BB4">
        <w:rPr>
          <w:rFonts w:asciiTheme="minorBidi" w:hAnsiTheme="minorBidi" w:cstheme="minorBidi"/>
          <w:noProof/>
        </w:rPr>
        <w:t xml:space="preserve">Melihat Sistem Pembelajaran Berdasar Negara Belanda. </w:t>
      </w:r>
      <w:r w:rsidRPr="00163BB4">
        <w:rPr>
          <w:rFonts w:asciiTheme="minorBidi" w:hAnsiTheme="minorBidi" w:cstheme="minorBidi"/>
          <w:i/>
          <w:iCs/>
          <w:noProof/>
        </w:rPr>
        <w:t>Current Research in Education: Conference Series Journal</w:t>
      </w:r>
      <w:r w:rsidRPr="00163BB4">
        <w:rPr>
          <w:rFonts w:asciiTheme="minorBidi" w:hAnsiTheme="minorBidi" w:cstheme="minorBidi"/>
          <w:noProof/>
        </w:rPr>
        <w:t xml:space="preserve">, </w:t>
      </w:r>
      <w:r w:rsidRPr="00163BB4">
        <w:rPr>
          <w:rFonts w:asciiTheme="minorBidi" w:hAnsiTheme="minorBidi" w:cstheme="minorBidi"/>
          <w:i/>
          <w:iCs/>
          <w:noProof/>
        </w:rPr>
        <w:t>01</w:t>
      </w:r>
      <w:r w:rsidRPr="00163BB4">
        <w:rPr>
          <w:rFonts w:asciiTheme="minorBidi" w:hAnsiTheme="minorBidi" w:cstheme="minorBidi"/>
          <w:noProof/>
        </w:rPr>
        <w:t>(01), 1–7.</w:t>
      </w:r>
    </w:p>
    <w:p w14:paraId="2A5081A9"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Saraswati, M. D. (2021). The Application of Qiroati Method in Learning to Read Qur’an on Elementary Students in Pesantren Abu Fayyad At-Tijaniy Al-Islami Randuagung Lumajang. </w:t>
      </w:r>
      <w:r w:rsidRPr="00163BB4">
        <w:rPr>
          <w:rFonts w:asciiTheme="minorBidi" w:hAnsiTheme="minorBidi" w:cstheme="minorBidi"/>
          <w:i/>
          <w:iCs/>
          <w:noProof/>
        </w:rPr>
        <w:t>Risalatuna: Journal of Pesantren Studies</w:t>
      </w:r>
      <w:r w:rsidRPr="00163BB4">
        <w:rPr>
          <w:rFonts w:asciiTheme="minorBidi" w:hAnsiTheme="minorBidi" w:cstheme="minorBidi"/>
          <w:noProof/>
        </w:rPr>
        <w:t xml:space="preserve">, </w:t>
      </w:r>
      <w:r w:rsidRPr="00163BB4">
        <w:rPr>
          <w:rFonts w:asciiTheme="minorBidi" w:hAnsiTheme="minorBidi" w:cstheme="minorBidi"/>
          <w:i/>
          <w:iCs/>
          <w:noProof/>
        </w:rPr>
        <w:t>1</w:t>
      </w:r>
      <w:r w:rsidRPr="00163BB4">
        <w:rPr>
          <w:rFonts w:asciiTheme="minorBidi" w:hAnsiTheme="minorBidi" w:cstheme="minorBidi"/>
          <w:noProof/>
        </w:rPr>
        <w:t>(2), 195–214. https://ejournal.iaisyarifuddin.ac.id/index.php/risalatuna/article/view/1251%0Ahttps://ejournal.iaisyarifuddin.ac.id/index.php/risalatuna/article/download/1251/526</w:t>
      </w:r>
    </w:p>
    <w:p w14:paraId="6D8AED4F"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Sawaluddin, Koiy Syahbudin, Imran Rido, S. R. (2022). Creativity on Student Learning Outcomes in Al-Quran Hadith Subjects. </w:t>
      </w:r>
      <w:r w:rsidRPr="00163BB4">
        <w:rPr>
          <w:rFonts w:asciiTheme="minorBidi" w:hAnsiTheme="minorBidi" w:cstheme="minorBidi"/>
          <w:i/>
          <w:iCs/>
          <w:noProof/>
        </w:rPr>
        <w:t>Journal of Innovation in Educational and Cultural Research</w:t>
      </w:r>
      <w:r w:rsidRPr="00163BB4">
        <w:rPr>
          <w:rFonts w:asciiTheme="minorBidi" w:hAnsiTheme="minorBidi" w:cstheme="minorBidi"/>
          <w:noProof/>
        </w:rPr>
        <w:t xml:space="preserve">, </w:t>
      </w:r>
      <w:r w:rsidRPr="00163BB4">
        <w:rPr>
          <w:rFonts w:asciiTheme="minorBidi" w:hAnsiTheme="minorBidi" w:cstheme="minorBidi"/>
          <w:i/>
          <w:iCs/>
          <w:noProof/>
        </w:rPr>
        <w:t>3</w:t>
      </w:r>
      <w:r w:rsidRPr="00163BB4">
        <w:rPr>
          <w:rFonts w:asciiTheme="minorBidi" w:hAnsiTheme="minorBidi" w:cstheme="minorBidi"/>
          <w:noProof/>
        </w:rPr>
        <w:t>(2), 257–263. https://doi.org/10.46843/jiecr.v3i2.106</w:t>
      </w:r>
    </w:p>
    <w:p w14:paraId="05BEE364"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Susiba, Hairunnas, H. (2022). Analisis Kebijakan Kurikulum Sistem Pendidikan Nasional ( SPN)-21: Peluang Dan Tantangannya Bagi Pendidikan Islam Di Brunei Darussalam. </w:t>
      </w:r>
      <w:r w:rsidRPr="00163BB4">
        <w:rPr>
          <w:rFonts w:asciiTheme="minorBidi" w:hAnsiTheme="minorBidi" w:cstheme="minorBidi"/>
          <w:i/>
          <w:iCs/>
          <w:noProof/>
          <w:lang w:val="sv-SE"/>
        </w:rPr>
        <w:t>Geneologi PAI Jurnal Pendidikan Agama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9</w:t>
      </w:r>
      <w:r w:rsidRPr="00163BB4">
        <w:rPr>
          <w:rFonts w:asciiTheme="minorBidi" w:hAnsiTheme="minorBidi" w:cstheme="minorBidi"/>
          <w:noProof/>
          <w:lang w:val="sv-SE"/>
        </w:rPr>
        <w:t>(2), 210–219.</w:t>
      </w:r>
    </w:p>
    <w:p w14:paraId="07263831"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Uray Sarmila, Aslan, A. (2023). </w:t>
      </w:r>
      <w:r w:rsidRPr="00163BB4">
        <w:rPr>
          <w:rFonts w:asciiTheme="minorBidi" w:hAnsiTheme="minorBidi" w:cstheme="minorBidi"/>
          <w:noProof/>
        </w:rPr>
        <w:t xml:space="preserve">The Role Of Parents Towards Youtube Users In Building Children’s Religious Behavior In Kuala Pangkalan Keramat Villag. </w:t>
      </w:r>
      <w:r w:rsidRPr="00163BB4">
        <w:rPr>
          <w:rFonts w:asciiTheme="minorBidi" w:hAnsiTheme="minorBidi" w:cstheme="minorBidi"/>
          <w:i/>
          <w:iCs/>
          <w:noProof/>
        </w:rPr>
        <w:t>Archipelago Journal of Southeast Asia Islamic Studies</w:t>
      </w:r>
      <w:r w:rsidRPr="00163BB4">
        <w:rPr>
          <w:rFonts w:asciiTheme="minorBidi" w:hAnsiTheme="minorBidi" w:cstheme="minorBidi"/>
          <w:noProof/>
        </w:rPr>
        <w:t xml:space="preserve">, </w:t>
      </w:r>
      <w:r w:rsidRPr="00163BB4">
        <w:rPr>
          <w:rFonts w:asciiTheme="minorBidi" w:hAnsiTheme="minorBidi" w:cstheme="minorBidi"/>
          <w:i/>
          <w:iCs/>
          <w:noProof/>
        </w:rPr>
        <w:t>1</w:t>
      </w:r>
      <w:r w:rsidRPr="00163BB4">
        <w:rPr>
          <w:rFonts w:asciiTheme="minorBidi" w:hAnsiTheme="minorBidi" w:cstheme="minorBidi"/>
          <w:noProof/>
        </w:rPr>
        <w:t>(2), 116–122.</w:t>
      </w:r>
    </w:p>
    <w:p w14:paraId="60466081"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Wahid, A. (2022). Eksistensi dan Kebijakan Pendidikan Islam Pada Masa Kolonial Belanda. </w:t>
      </w:r>
      <w:r w:rsidRPr="00163BB4">
        <w:rPr>
          <w:rFonts w:asciiTheme="minorBidi" w:hAnsiTheme="minorBidi" w:cstheme="minorBidi"/>
          <w:i/>
          <w:iCs/>
          <w:noProof/>
        </w:rPr>
        <w:t>Kewarganegaraan</w:t>
      </w:r>
      <w:r w:rsidRPr="00163BB4">
        <w:rPr>
          <w:rFonts w:asciiTheme="minorBidi" w:hAnsiTheme="minorBidi" w:cstheme="minorBidi"/>
          <w:noProof/>
        </w:rPr>
        <w:t xml:space="preserve">, </w:t>
      </w:r>
      <w:r w:rsidRPr="00163BB4">
        <w:rPr>
          <w:rFonts w:asciiTheme="minorBidi" w:hAnsiTheme="minorBidi" w:cstheme="minorBidi"/>
          <w:i/>
          <w:iCs/>
          <w:noProof/>
        </w:rPr>
        <w:t>6</w:t>
      </w:r>
      <w:r w:rsidRPr="00163BB4">
        <w:rPr>
          <w:rFonts w:asciiTheme="minorBidi" w:hAnsiTheme="minorBidi" w:cstheme="minorBidi"/>
          <w:noProof/>
        </w:rPr>
        <w:t>(3), 4613–4623. https://journal.upy.ac.id/</w:t>
      </w:r>
    </w:p>
    <w:p w14:paraId="06F11141"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rPr>
        <w:t xml:space="preserve">Yahya, M., Zarrina, C., Usuluddin, F., Islam, U., Sharif, S., Pasar, J., Bandar, G., Begawan, S., Pengajian, A., &amp; Universiti, I. (2015). </w:t>
      </w:r>
      <w:r w:rsidRPr="00163BB4">
        <w:rPr>
          <w:rFonts w:asciiTheme="minorBidi" w:hAnsiTheme="minorBidi" w:cstheme="minorBidi"/>
          <w:noProof/>
          <w:lang w:val="sv-SE"/>
        </w:rPr>
        <w:t xml:space="preserve">Sistem Pendidikan Negara Abad Ke-21 Brunei Darussalam Dalam Melestari Ketamadunan Islam Negara Zikir: Cabaran Dan Harapan. </w:t>
      </w:r>
      <w:r w:rsidRPr="00163BB4">
        <w:rPr>
          <w:rFonts w:asciiTheme="minorBidi" w:hAnsiTheme="minorBidi" w:cstheme="minorBidi"/>
          <w:i/>
          <w:iCs/>
          <w:noProof/>
          <w:lang w:val="sv-SE"/>
        </w:rPr>
        <w:t>Afkar</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16</w:t>
      </w:r>
      <w:r w:rsidRPr="00163BB4">
        <w:rPr>
          <w:rFonts w:asciiTheme="minorBidi" w:hAnsiTheme="minorBidi" w:cstheme="minorBidi"/>
          <w:noProof/>
          <w:lang w:val="sv-SE"/>
        </w:rPr>
        <w:t>((Januari-Juni), 61–92.</w:t>
      </w:r>
    </w:p>
    <w:p w14:paraId="692F9CAA"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Yulanda, N. (2019). Perbandingan Kurikulum Social Studies Di Korea Selatan Dan Brunei Darussalam. </w:t>
      </w:r>
      <w:r w:rsidRPr="00163BB4">
        <w:rPr>
          <w:rFonts w:asciiTheme="minorBidi" w:hAnsiTheme="minorBidi" w:cstheme="minorBidi"/>
          <w:i/>
          <w:iCs/>
          <w:noProof/>
        </w:rPr>
        <w:t>Research and Development Journal Of Education</w:t>
      </w:r>
      <w:r w:rsidRPr="00163BB4">
        <w:rPr>
          <w:rFonts w:asciiTheme="minorBidi" w:hAnsiTheme="minorBidi" w:cstheme="minorBidi"/>
          <w:noProof/>
        </w:rPr>
        <w:t xml:space="preserve">, </w:t>
      </w:r>
      <w:r w:rsidRPr="00163BB4">
        <w:rPr>
          <w:rFonts w:asciiTheme="minorBidi" w:hAnsiTheme="minorBidi" w:cstheme="minorBidi"/>
          <w:i/>
          <w:iCs/>
          <w:noProof/>
        </w:rPr>
        <w:t>5</w:t>
      </w:r>
      <w:r w:rsidRPr="00163BB4">
        <w:rPr>
          <w:rFonts w:asciiTheme="minorBidi" w:hAnsiTheme="minorBidi" w:cstheme="minorBidi"/>
          <w:noProof/>
        </w:rPr>
        <w:t>(2), 26–38.</w:t>
      </w:r>
    </w:p>
    <w:p w14:paraId="629A0C7C"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Youssef Azghari, “Innovative Islamic Education in the Netherlands: Towards an Inclusive </w:t>
      </w:r>
      <w:r w:rsidRPr="00163BB4">
        <w:rPr>
          <w:rFonts w:asciiTheme="minorBidi" w:hAnsiTheme="minorBidi" w:cstheme="minorBidi"/>
          <w:noProof/>
        </w:rPr>
        <w:lastRenderedPageBreak/>
        <w:t xml:space="preserve">Curriculum,” </w:t>
      </w:r>
      <w:r w:rsidRPr="00163BB4">
        <w:rPr>
          <w:rFonts w:asciiTheme="minorBidi" w:hAnsiTheme="minorBidi" w:cstheme="minorBidi"/>
          <w:i/>
          <w:iCs/>
          <w:noProof/>
        </w:rPr>
        <w:t>Intercultural Education</w:t>
      </w:r>
      <w:r w:rsidRPr="00163BB4">
        <w:rPr>
          <w:rFonts w:asciiTheme="minorBidi" w:hAnsiTheme="minorBidi" w:cstheme="minorBidi"/>
          <w:noProof/>
        </w:rPr>
        <w:t xml:space="preserve"> 33, no. 1 (2022): 64–78</w:t>
      </w:r>
    </w:p>
    <w:p w14:paraId="4ADDCC02"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Zalnur, M. (2024). Pendidikan Islam di Inggris Islamic education in England. </w:t>
      </w:r>
      <w:r w:rsidRPr="00163BB4">
        <w:rPr>
          <w:rFonts w:asciiTheme="minorBidi" w:hAnsiTheme="minorBidi" w:cstheme="minorBidi"/>
          <w:i/>
          <w:iCs/>
          <w:noProof/>
        </w:rPr>
        <w:t>Jurnal Kolaboratif Sains</w:t>
      </w:r>
      <w:r w:rsidRPr="00163BB4">
        <w:rPr>
          <w:rFonts w:asciiTheme="minorBidi" w:hAnsiTheme="minorBidi" w:cstheme="minorBidi"/>
          <w:noProof/>
        </w:rPr>
        <w:t xml:space="preserve">, </w:t>
      </w:r>
      <w:r w:rsidRPr="00163BB4">
        <w:rPr>
          <w:rFonts w:asciiTheme="minorBidi" w:hAnsiTheme="minorBidi" w:cstheme="minorBidi"/>
          <w:i/>
          <w:iCs/>
          <w:noProof/>
        </w:rPr>
        <w:t>7</w:t>
      </w:r>
      <w:r w:rsidRPr="00163BB4">
        <w:rPr>
          <w:rFonts w:asciiTheme="minorBidi" w:hAnsiTheme="minorBidi" w:cstheme="minorBidi"/>
          <w:noProof/>
        </w:rPr>
        <w:t>(1), 219–237. https://doi.org/10.56338/jks.v7i1.4871</w:t>
      </w:r>
    </w:p>
    <w:p w14:paraId="39E85633"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Zuhri, S. (2021). Regimented Islamophobia: Islam, State, and Governmentality in Indonesia. </w:t>
      </w:r>
      <w:r w:rsidRPr="00163BB4">
        <w:rPr>
          <w:rFonts w:asciiTheme="minorBidi" w:hAnsiTheme="minorBidi" w:cstheme="minorBidi"/>
          <w:i/>
          <w:iCs/>
          <w:noProof/>
        </w:rPr>
        <w:t>Qudus International Journal of Islamic Studies</w:t>
      </w:r>
      <w:r w:rsidRPr="00163BB4">
        <w:rPr>
          <w:rFonts w:asciiTheme="minorBidi" w:hAnsiTheme="minorBidi" w:cstheme="minorBidi"/>
          <w:noProof/>
        </w:rPr>
        <w:t xml:space="preserve">, </w:t>
      </w:r>
      <w:r w:rsidRPr="00163BB4">
        <w:rPr>
          <w:rFonts w:asciiTheme="minorBidi" w:hAnsiTheme="minorBidi" w:cstheme="minorBidi"/>
          <w:i/>
          <w:iCs/>
          <w:noProof/>
        </w:rPr>
        <w:t>9</w:t>
      </w:r>
      <w:r w:rsidRPr="00163BB4">
        <w:rPr>
          <w:rFonts w:asciiTheme="minorBidi" w:hAnsiTheme="minorBidi" w:cstheme="minorBidi"/>
          <w:noProof/>
        </w:rPr>
        <w:t>(2), 387–422. https://doi.org/10.21043/qijis.v9i2.8249</w:t>
      </w:r>
    </w:p>
    <w:p w14:paraId="213FA477"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b/>
          <w:bCs/>
        </w:rPr>
        <w:fldChar w:fldCharType="end"/>
      </w:r>
      <w:r w:rsidRPr="00163BB4">
        <w:rPr>
          <w:rFonts w:asciiTheme="minorBidi" w:hAnsiTheme="minorBidi" w:cstheme="minorBidi"/>
          <w:b/>
          <w:bCs/>
        </w:rPr>
        <w:fldChar w:fldCharType="begin" w:fldLock="1"/>
      </w:r>
      <w:r w:rsidRPr="00163BB4">
        <w:rPr>
          <w:rFonts w:asciiTheme="minorBidi" w:hAnsiTheme="minorBidi" w:cstheme="minorBidi"/>
          <w:b/>
          <w:bCs/>
          <w:lang w:val="sv-SE"/>
        </w:rPr>
        <w:instrText xml:space="preserve">ADDIN Mendeley Bibliography CSL_BIBLIOGRAPHY </w:instrText>
      </w:r>
      <w:r w:rsidRPr="00163BB4">
        <w:rPr>
          <w:rFonts w:asciiTheme="minorBidi" w:hAnsiTheme="minorBidi" w:cstheme="minorBidi"/>
          <w:b/>
          <w:bCs/>
        </w:rPr>
        <w:fldChar w:fldCharType="separate"/>
      </w:r>
      <w:r w:rsidRPr="00163BB4">
        <w:rPr>
          <w:rFonts w:asciiTheme="minorBidi" w:hAnsiTheme="minorBidi" w:cstheme="minorBidi"/>
          <w:noProof/>
          <w:lang w:val="sv-SE"/>
        </w:rPr>
        <w:t xml:space="preserve">Akyuni, Q. (2021). Perkembangan Pendidikan Islam di Negara Eropa: Pendidikan Islam di Inggris. </w:t>
      </w:r>
      <w:r w:rsidRPr="00163BB4">
        <w:rPr>
          <w:rFonts w:asciiTheme="minorBidi" w:hAnsiTheme="minorBidi" w:cstheme="minorBidi"/>
          <w:i/>
          <w:iCs/>
          <w:noProof/>
          <w:lang w:val="sv-SE"/>
        </w:rPr>
        <w:t>Serambi Tarbawi</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9</w:t>
      </w:r>
      <w:r w:rsidRPr="00163BB4">
        <w:rPr>
          <w:rFonts w:asciiTheme="minorBidi" w:hAnsiTheme="minorBidi" w:cstheme="minorBidi"/>
          <w:noProof/>
          <w:lang w:val="sv-SE"/>
        </w:rPr>
        <w:t>(2), 177–188. https://doi.org/10.32672/tarbawi.v9i2.5061</w:t>
      </w:r>
    </w:p>
    <w:p w14:paraId="21953D14"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Amin, M. (2019). Pendidikan Islam Masa Penjajahan Belanda Dan Jepang. </w:t>
      </w:r>
      <w:r w:rsidRPr="00163BB4">
        <w:rPr>
          <w:rFonts w:asciiTheme="minorBidi" w:hAnsiTheme="minorBidi" w:cstheme="minorBidi"/>
          <w:i/>
          <w:iCs/>
          <w:noProof/>
          <w:lang w:val="sv-SE"/>
        </w:rPr>
        <w:t>Jurnal Pilar</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10</w:t>
      </w:r>
      <w:r w:rsidRPr="00163BB4">
        <w:rPr>
          <w:rFonts w:asciiTheme="minorBidi" w:hAnsiTheme="minorBidi" w:cstheme="minorBidi"/>
          <w:noProof/>
          <w:lang w:val="sv-SE"/>
        </w:rPr>
        <w:t>(2), 1–11.</w:t>
      </w:r>
    </w:p>
    <w:p w14:paraId="7554E58E"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Arlina, A., Hasibuan, R. M., Mulyani, N., Lesmana, B., &amp; Harahap, R. N. (2023). Strategi Pembelajaran Discovery Learning pada Mata Pelajaran Akidah Akhlak. </w:t>
      </w:r>
      <w:r w:rsidRPr="00163BB4">
        <w:rPr>
          <w:rFonts w:asciiTheme="minorBidi" w:hAnsiTheme="minorBidi" w:cstheme="minorBidi"/>
          <w:i/>
          <w:iCs/>
          <w:noProof/>
        </w:rPr>
        <w:t>At-Tadris: Journal of Islamic Education</w:t>
      </w:r>
      <w:r w:rsidRPr="00163BB4">
        <w:rPr>
          <w:rFonts w:asciiTheme="minorBidi" w:hAnsiTheme="minorBidi" w:cstheme="minorBidi"/>
          <w:noProof/>
        </w:rPr>
        <w:t xml:space="preserve">, </w:t>
      </w:r>
      <w:r w:rsidRPr="00163BB4">
        <w:rPr>
          <w:rFonts w:asciiTheme="minorBidi" w:hAnsiTheme="minorBidi" w:cstheme="minorBidi"/>
          <w:i/>
          <w:iCs/>
          <w:noProof/>
        </w:rPr>
        <w:t>2</w:t>
      </w:r>
      <w:r w:rsidRPr="00163BB4">
        <w:rPr>
          <w:rFonts w:asciiTheme="minorBidi" w:hAnsiTheme="minorBidi" w:cstheme="minorBidi"/>
          <w:noProof/>
        </w:rPr>
        <w:t>(2), 226–239. https://doi.org/10.56672/attadris.v2i2.88</w:t>
      </w:r>
    </w:p>
    <w:p w14:paraId="54F768C1"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Arlina, Oktafera, A., Maharani, A. W., Rangkuti, N. A., &amp; Putri, A. (2022). Strategi Pembelajaran Inkuiri pada Alquran Hadis. </w:t>
      </w:r>
      <w:r w:rsidRPr="00163BB4">
        <w:rPr>
          <w:rFonts w:asciiTheme="minorBidi" w:hAnsiTheme="minorBidi" w:cstheme="minorBidi"/>
          <w:i/>
          <w:iCs/>
          <w:noProof/>
          <w:lang w:val="sv-SE"/>
        </w:rPr>
        <w:t>Al-Ubudiyah: Jurnal Pendidikan Dan Studi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3</w:t>
      </w:r>
      <w:r w:rsidRPr="00163BB4">
        <w:rPr>
          <w:rFonts w:asciiTheme="minorBidi" w:hAnsiTheme="minorBidi" w:cstheme="minorBidi"/>
          <w:noProof/>
          <w:lang w:val="sv-SE"/>
        </w:rPr>
        <w:t>(2), 78–90. https://doi.org/10.55623/au.v3i2.125</w:t>
      </w:r>
    </w:p>
    <w:p w14:paraId="327A8ACE"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Berglund, J. (2015). Publicly Funded Islamic Education in Europe and the United States. In </w:t>
      </w:r>
      <w:r w:rsidRPr="00163BB4">
        <w:rPr>
          <w:rFonts w:asciiTheme="minorBidi" w:hAnsiTheme="minorBidi" w:cstheme="minorBidi"/>
          <w:i/>
          <w:iCs/>
          <w:noProof/>
        </w:rPr>
        <w:t>Center for Middle East Policy</w:t>
      </w:r>
      <w:r w:rsidRPr="00163BB4">
        <w:rPr>
          <w:rFonts w:asciiTheme="minorBidi" w:hAnsiTheme="minorBidi" w:cstheme="minorBidi"/>
          <w:noProof/>
        </w:rPr>
        <w:t xml:space="preserve"> (Issue 21).</w:t>
      </w:r>
    </w:p>
    <w:p w14:paraId="222BE0BF"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Dhaifi, Z. (2012). Islamic Education Optimized Towards the Essence of Education in Islamic Teachings Ilzam Dhaifi Zukhriyan Zakariya Mohammad Salehudin. </w:t>
      </w:r>
      <w:r w:rsidRPr="00163BB4">
        <w:rPr>
          <w:rFonts w:asciiTheme="minorBidi" w:hAnsiTheme="minorBidi" w:cstheme="minorBidi"/>
          <w:i/>
          <w:iCs/>
          <w:noProof/>
        </w:rPr>
        <w:t>Journal Islamic Education Optimized</w:t>
      </w:r>
      <w:r w:rsidRPr="00163BB4">
        <w:rPr>
          <w:rFonts w:asciiTheme="minorBidi" w:hAnsiTheme="minorBidi" w:cstheme="minorBidi"/>
          <w:noProof/>
        </w:rPr>
        <w:t xml:space="preserve">, </w:t>
      </w:r>
      <w:r w:rsidRPr="00163BB4">
        <w:rPr>
          <w:rFonts w:asciiTheme="minorBidi" w:hAnsiTheme="minorBidi" w:cstheme="minorBidi"/>
          <w:i/>
          <w:iCs/>
          <w:noProof/>
        </w:rPr>
        <w:t>Vol 1</w:t>
      </w:r>
      <w:r w:rsidRPr="00163BB4">
        <w:rPr>
          <w:rFonts w:asciiTheme="minorBidi" w:hAnsiTheme="minorBidi" w:cstheme="minorBidi"/>
          <w:noProof/>
        </w:rPr>
        <w:t>(2), 137–145. https://ojs.pps-ibrahimy.ac.id/index.php/ris/article/view/428%0Ahttps://ojs.pps-ibrahimy.ac.id/index.php/ris/article/download/428/225</w:t>
      </w:r>
    </w:p>
    <w:p w14:paraId="0859C60C"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rPr>
        <w:t xml:space="preserve">Driessen, G. (2021). Islamic Primary Schools in The Netherlands: The Founding, The Debate, and The Outcomes. </w:t>
      </w:r>
      <w:r w:rsidRPr="00163BB4">
        <w:rPr>
          <w:rFonts w:asciiTheme="minorBidi" w:hAnsiTheme="minorBidi" w:cstheme="minorBidi"/>
          <w:i/>
          <w:iCs/>
          <w:noProof/>
          <w:lang w:val="sv-SE"/>
        </w:rPr>
        <w:t>Nazhruna: Jurnal Pendidikan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4</w:t>
      </w:r>
      <w:r w:rsidRPr="00163BB4">
        <w:rPr>
          <w:rFonts w:asciiTheme="minorBidi" w:hAnsiTheme="minorBidi" w:cstheme="minorBidi"/>
          <w:noProof/>
          <w:lang w:val="sv-SE"/>
        </w:rPr>
        <w:t>(1), 18–31. https://doi.org/10.31538/nzh.v4i1.1076</w:t>
      </w:r>
    </w:p>
    <w:p w14:paraId="770F78D9"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Fitriani, W. F. (2021). Inkuiri Studi Islam Anak Usia Dini. </w:t>
      </w:r>
      <w:r w:rsidRPr="00163BB4">
        <w:rPr>
          <w:rFonts w:asciiTheme="minorBidi" w:hAnsiTheme="minorBidi" w:cstheme="minorBidi"/>
          <w:i/>
          <w:iCs/>
          <w:noProof/>
          <w:lang w:val="sv-SE"/>
        </w:rPr>
        <w:t>TASAMUH: Jurnal Studi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13</w:t>
      </w:r>
      <w:r w:rsidRPr="00163BB4">
        <w:rPr>
          <w:rFonts w:asciiTheme="minorBidi" w:hAnsiTheme="minorBidi" w:cstheme="minorBidi"/>
          <w:noProof/>
          <w:lang w:val="sv-SE"/>
        </w:rPr>
        <w:t>(1), 173–188. https://doi.org/10.47945/tasamuh.v13i1.362</w:t>
      </w:r>
    </w:p>
    <w:p w14:paraId="279C0968"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Harahap, K. S., &amp; Husti, I. (2022). Desain Pendidikan Aqidah Spritual dalam Hadits dan Kurikulumnya. </w:t>
      </w:r>
      <w:r w:rsidRPr="00163BB4">
        <w:rPr>
          <w:rFonts w:asciiTheme="minorBidi" w:hAnsiTheme="minorBidi" w:cstheme="minorBidi"/>
          <w:i/>
          <w:iCs/>
          <w:noProof/>
        </w:rPr>
        <w:t>Journal of Islamic Education El Madani</w:t>
      </w:r>
      <w:r w:rsidRPr="00163BB4">
        <w:rPr>
          <w:rFonts w:asciiTheme="minorBidi" w:hAnsiTheme="minorBidi" w:cstheme="minorBidi"/>
          <w:noProof/>
        </w:rPr>
        <w:t xml:space="preserve">, </w:t>
      </w:r>
      <w:r w:rsidRPr="00163BB4">
        <w:rPr>
          <w:rFonts w:asciiTheme="minorBidi" w:hAnsiTheme="minorBidi" w:cstheme="minorBidi"/>
          <w:i/>
          <w:iCs/>
          <w:noProof/>
        </w:rPr>
        <w:t>1</w:t>
      </w:r>
      <w:r w:rsidRPr="00163BB4">
        <w:rPr>
          <w:rFonts w:asciiTheme="minorBidi" w:hAnsiTheme="minorBidi" w:cstheme="minorBidi"/>
          <w:noProof/>
        </w:rPr>
        <w:t>(2), 83–98.</w:t>
      </w:r>
    </w:p>
    <w:p w14:paraId="282195E7"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Harahap, K. S., &amp; Rajab, K. (2022). Analysis of Islamic Educational Policy : </w:t>
      </w:r>
      <w:r w:rsidRPr="00163BB4">
        <w:rPr>
          <w:rFonts w:asciiTheme="minorBidi" w:hAnsiTheme="minorBidi" w:cstheme="minorBidi"/>
          <w:i/>
          <w:iCs/>
          <w:noProof/>
        </w:rPr>
        <w:t>Al-Tanzim: Jurnal Manajemen Pendidikan Islam</w:t>
      </w:r>
      <w:r w:rsidRPr="00163BB4">
        <w:rPr>
          <w:rFonts w:asciiTheme="minorBidi" w:hAnsiTheme="minorBidi" w:cstheme="minorBidi"/>
          <w:noProof/>
        </w:rPr>
        <w:t xml:space="preserve">, </w:t>
      </w:r>
      <w:r w:rsidRPr="00163BB4">
        <w:rPr>
          <w:rFonts w:asciiTheme="minorBidi" w:hAnsiTheme="minorBidi" w:cstheme="minorBidi"/>
          <w:i/>
          <w:iCs/>
          <w:noProof/>
        </w:rPr>
        <w:t>06</w:t>
      </w:r>
      <w:r w:rsidRPr="00163BB4">
        <w:rPr>
          <w:rFonts w:asciiTheme="minorBidi" w:hAnsiTheme="minorBidi" w:cstheme="minorBidi"/>
          <w:noProof/>
        </w:rPr>
        <w:t>(01), 54–64.</w:t>
      </w:r>
    </w:p>
    <w:p w14:paraId="2B807E75"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Indah Nur Komala Dewi, Iskandar Syah, W. (2024). Pendidikan Islam di Hindia-Belanda Tahun 1918-1925. </w:t>
      </w:r>
      <w:r w:rsidRPr="00163BB4">
        <w:rPr>
          <w:rFonts w:asciiTheme="minorBidi" w:hAnsiTheme="minorBidi" w:cstheme="minorBidi"/>
          <w:i/>
          <w:iCs/>
          <w:noProof/>
          <w:lang w:val="sv-SE"/>
        </w:rPr>
        <w:t>PESAGI (Jurnal Pendidikan Dan Penelitian Sejarah)</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5</w:t>
      </w:r>
      <w:r w:rsidRPr="00163BB4">
        <w:rPr>
          <w:rFonts w:asciiTheme="minorBidi" w:hAnsiTheme="minorBidi" w:cstheme="minorBidi"/>
          <w:noProof/>
          <w:lang w:val="sv-SE"/>
        </w:rPr>
        <w:t>(4), 1–12.</w:t>
      </w:r>
    </w:p>
    <w:p w14:paraId="7B80298A"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Inspectie van het Onderwijs, </w:t>
      </w:r>
      <w:r w:rsidRPr="00163BB4">
        <w:rPr>
          <w:rFonts w:asciiTheme="minorBidi" w:hAnsiTheme="minorBidi" w:cstheme="minorBidi"/>
          <w:i/>
          <w:iCs/>
          <w:noProof/>
          <w:lang w:val="sv-SE"/>
        </w:rPr>
        <w:t>De Staat van het Onderwijs 2022</w:t>
      </w:r>
      <w:r w:rsidRPr="00163BB4">
        <w:rPr>
          <w:rFonts w:asciiTheme="minorBidi" w:hAnsiTheme="minorBidi" w:cstheme="minorBidi"/>
          <w:noProof/>
          <w:lang w:val="sv-SE"/>
        </w:rPr>
        <w:t xml:space="preserve"> (Utrecht: Dutch Ministry of Education, 2022</w:t>
      </w:r>
    </w:p>
    <w:p w14:paraId="7EC68791"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rPr>
        <w:t xml:space="preserve">Islamy, A., &amp; Aninnas, A. (2020). Zakat and Tax Relations in Muslim Southeast Asian Countries ( Comparative Study of Zakat and Tax Arrangements in Indonesia ,. </w:t>
      </w:r>
      <w:r w:rsidRPr="00163BB4">
        <w:rPr>
          <w:rFonts w:asciiTheme="minorBidi" w:hAnsiTheme="minorBidi" w:cstheme="minorBidi"/>
          <w:i/>
          <w:iCs/>
          <w:noProof/>
          <w:lang w:val="sv-SE"/>
        </w:rPr>
        <w:t>Li Falah-Jurnal Studi Ekonomi Dan Bisnis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4</w:t>
      </w:r>
      <w:r w:rsidRPr="00163BB4">
        <w:rPr>
          <w:rFonts w:asciiTheme="minorBidi" w:hAnsiTheme="minorBidi" w:cstheme="minorBidi"/>
          <w:noProof/>
          <w:lang w:val="sv-SE"/>
        </w:rPr>
        <w:t>(2), 102–114.</w:t>
      </w:r>
    </w:p>
    <w:p w14:paraId="214BD05F"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Isri, S. (2015). Konsep Pendidikan Jerman dan Australia; Kajian Komparatif dan Aplikatif terhadap Mutu Pendidikan Indonesia. </w:t>
      </w:r>
      <w:r w:rsidRPr="00163BB4">
        <w:rPr>
          <w:rFonts w:asciiTheme="minorBidi" w:hAnsiTheme="minorBidi" w:cstheme="minorBidi"/>
          <w:i/>
          <w:iCs/>
          <w:noProof/>
          <w:lang w:val="sv-SE"/>
        </w:rPr>
        <w:t>Jurnal Pendidikan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4</w:t>
      </w:r>
      <w:r w:rsidRPr="00163BB4">
        <w:rPr>
          <w:rFonts w:asciiTheme="minorBidi" w:hAnsiTheme="minorBidi" w:cstheme="minorBidi"/>
          <w:noProof/>
          <w:lang w:val="sv-SE"/>
        </w:rPr>
        <w:t>(1), 25. https://doi.org/10.14421/jpi.2015.41.25-47</w:t>
      </w:r>
    </w:p>
    <w:p w14:paraId="74858860"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J. van der Valk, “Monitoring Muslim Schools: A Balancing Act Between Freedom and Control,” </w:t>
      </w:r>
      <w:r w:rsidRPr="00163BB4">
        <w:rPr>
          <w:rFonts w:asciiTheme="minorBidi" w:hAnsiTheme="minorBidi" w:cstheme="minorBidi"/>
          <w:i/>
          <w:iCs/>
          <w:noProof/>
        </w:rPr>
        <w:t>Journal of Education Policy</w:t>
      </w:r>
      <w:r w:rsidRPr="00163BB4">
        <w:rPr>
          <w:rFonts w:asciiTheme="minorBidi" w:hAnsiTheme="minorBidi" w:cstheme="minorBidi"/>
          <w:noProof/>
        </w:rPr>
        <w:t xml:space="preserve"> 36, no. 4 (2021): 467–485</w:t>
      </w:r>
    </w:p>
    <w:p w14:paraId="41CDD019"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Kholis, N., &amp; Praja, T. S. (2019). Kebijakan Eropa Terhadap Pendanaan, Kurikulum Dan Guru Sekolah Islam (Studi Komparatif di Belanda, INggris, Jerman, Prancis dan Swedia). </w:t>
      </w:r>
      <w:r w:rsidRPr="00163BB4">
        <w:rPr>
          <w:rFonts w:asciiTheme="minorBidi" w:hAnsiTheme="minorBidi" w:cstheme="minorBidi"/>
          <w:i/>
          <w:iCs/>
          <w:noProof/>
          <w:lang w:val="sv-SE"/>
        </w:rPr>
        <w:t>Jurnal Pendidikan Agama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7</w:t>
      </w:r>
      <w:r w:rsidRPr="00163BB4">
        <w:rPr>
          <w:rFonts w:asciiTheme="minorBidi" w:hAnsiTheme="minorBidi" w:cstheme="minorBidi"/>
          <w:noProof/>
          <w:lang w:val="sv-SE"/>
        </w:rPr>
        <w:t>(1), 19–36.</w:t>
      </w:r>
    </w:p>
    <w:p w14:paraId="0FB5276D"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Lestari, T. (2024). Pendidikan Islam di Belanda. </w:t>
      </w:r>
      <w:r w:rsidRPr="00163BB4">
        <w:rPr>
          <w:rFonts w:asciiTheme="minorBidi" w:hAnsiTheme="minorBidi" w:cstheme="minorBidi"/>
          <w:i/>
          <w:iCs/>
          <w:noProof/>
          <w:lang w:val="sv-SE"/>
        </w:rPr>
        <w:t>Jurnal Pendidikan Dan Keguruan</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2</w:t>
      </w:r>
      <w:r w:rsidRPr="00163BB4">
        <w:rPr>
          <w:rFonts w:asciiTheme="minorBidi" w:hAnsiTheme="minorBidi" w:cstheme="minorBidi"/>
          <w:noProof/>
          <w:lang w:val="sv-SE"/>
        </w:rPr>
        <w:t>(2), 456–463.</w:t>
      </w:r>
    </w:p>
    <w:p w14:paraId="33B639FE"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Mahmuda, D. D., Baharudin, R., &amp; Umma, S. (2022). Otokrasi brunei darusslam: aktualisasi religiusitas islam melalui legitimasi politik masa kini. </w:t>
      </w:r>
      <w:r w:rsidRPr="00163BB4">
        <w:rPr>
          <w:rFonts w:asciiTheme="minorBidi" w:hAnsiTheme="minorBidi" w:cstheme="minorBidi"/>
          <w:i/>
          <w:iCs/>
          <w:noProof/>
        </w:rPr>
        <w:t>Humanistika</w:t>
      </w:r>
      <w:r w:rsidRPr="00163BB4">
        <w:rPr>
          <w:rFonts w:asciiTheme="minorBidi" w:hAnsiTheme="minorBidi" w:cstheme="minorBidi"/>
          <w:noProof/>
        </w:rPr>
        <w:t xml:space="preserve">, </w:t>
      </w:r>
      <w:r w:rsidRPr="00163BB4">
        <w:rPr>
          <w:rFonts w:asciiTheme="minorBidi" w:hAnsiTheme="minorBidi" w:cstheme="minorBidi"/>
          <w:i/>
          <w:iCs/>
          <w:noProof/>
        </w:rPr>
        <w:t>8</w:t>
      </w:r>
      <w:r w:rsidRPr="00163BB4">
        <w:rPr>
          <w:rFonts w:asciiTheme="minorBidi" w:hAnsiTheme="minorBidi" w:cstheme="minorBidi"/>
          <w:noProof/>
        </w:rPr>
        <w:t>(1), 1–36.</w:t>
      </w:r>
    </w:p>
    <w:p w14:paraId="70DBA45B"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Masrul Hakim, Hairunnas, H. (2022). Khidmatussifa : Journal of Islamic Studies Khidmatussifa : Journal of Islamic Studies. </w:t>
      </w:r>
      <w:r w:rsidRPr="00163BB4">
        <w:rPr>
          <w:rFonts w:asciiTheme="minorBidi" w:hAnsiTheme="minorBidi" w:cstheme="minorBidi"/>
          <w:i/>
          <w:iCs/>
          <w:noProof/>
        </w:rPr>
        <w:t>At-Tajdid: Journal of Islamic Studies</w:t>
      </w:r>
      <w:r w:rsidRPr="00163BB4">
        <w:rPr>
          <w:rFonts w:asciiTheme="minorBidi" w:hAnsiTheme="minorBidi" w:cstheme="minorBidi"/>
          <w:noProof/>
        </w:rPr>
        <w:t xml:space="preserve">, </w:t>
      </w:r>
      <w:r w:rsidRPr="00163BB4">
        <w:rPr>
          <w:rFonts w:asciiTheme="minorBidi" w:hAnsiTheme="minorBidi" w:cstheme="minorBidi"/>
          <w:i/>
          <w:iCs/>
          <w:noProof/>
        </w:rPr>
        <w:t>1</w:t>
      </w:r>
      <w:r w:rsidRPr="00163BB4">
        <w:rPr>
          <w:rFonts w:asciiTheme="minorBidi" w:hAnsiTheme="minorBidi" w:cstheme="minorBidi"/>
          <w:noProof/>
        </w:rPr>
        <w:t>(September 2001), 1–17.</w:t>
      </w:r>
    </w:p>
    <w:p w14:paraId="353D2428"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Mollis, M. (2008). Latin American University Transformation of the 1990s: Altered Identities? In </w:t>
      </w:r>
      <w:r w:rsidRPr="00163BB4">
        <w:rPr>
          <w:rFonts w:asciiTheme="minorBidi" w:hAnsiTheme="minorBidi" w:cstheme="minorBidi"/>
          <w:i/>
          <w:iCs/>
          <w:noProof/>
        </w:rPr>
        <w:t>International Handbook of Higher Education</w:t>
      </w:r>
      <w:r w:rsidRPr="00163BB4">
        <w:rPr>
          <w:rFonts w:asciiTheme="minorBidi" w:hAnsiTheme="minorBidi" w:cstheme="minorBidi"/>
          <w:noProof/>
        </w:rPr>
        <w:t>. https://doi.org/10.1007/978-1-4020-4012-</w:t>
      </w:r>
      <w:r w:rsidRPr="00163BB4">
        <w:rPr>
          <w:rFonts w:asciiTheme="minorBidi" w:hAnsiTheme="minorBidi" w:cstheme="minorBidi"/>
          <w:noProof/>
        </w:rPr>
        <w:lastRenderedPageBreak/>
        <w:t>2_25</w:t>
      </w:r>
    </w:p>
    <w:p w14:paraId="05A0D7FE"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rPr>
        <w:t xml:space="preserve">Muslih. </w:t>
      </w:r>
      <w:r w:rsidRPr="00163BB4">
        <w:rPr>
          <w:rFonts w:asciiTheme="minorBidi" w:hAnsiTheme="minorBidi" w:cstheme="minorBidi"/>
          <w:noProof/>
          <w:lang w:val="sv-SE"/>
        </w:rPr>
        <w:t xml:space="preserve">(2019). </w:t>
      </w:r>
      <w:r w:rsidRPr="00163BB4">
        <w:rPr>
          <w:rFonts w:asciiTheme="minorBidi" w:hAnsiTheme="minorBidi" w:cstheme="minorBidi"/>
          <w:i/>
          <w:iCs/>
          <w:noProof/>
          <w:lang w:val="sv-SE"/>
        </w:rPr>
        <w:t>Pendidikan Islam di Negeri Belanda Sejarah, Tantangan dan Prospek</w:t>
      </w:r>
      <w:r w:rsidRPr="00163BB4">
        <w:rPr>
          <w:rFonts w:asciiTheme="minorBidi" w:hAnsiTheme="minorBidi" w:cstheme="minorBidi"/>
          <w:noProof/>
          <w:lang w:val="sv-SE"/>
        </w:rPr>
        <w:t>.</w:t>
      </w:r>
    </w:p>
    <w:p w14:paraId="068AED5D"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rPr>
        <w:t xml:space="preserve">Muttaqin, A. I., &amp; Rohim, N. (2022). </w:t>
      </w:r>
      <w:r w:rsidRPr="00163BB4">
        <w:rPr>
          <w:rFonts w:asciiTheme="minorBidi" w:hAnsiTheme="minorBidi" w:cstheme="minorBidi"/>
          <w:noProof/>
          <w:lang w:val="sv-SE"/>
        </w:rPr>
        <w:t xml:space="preserve">Penerapan Strategi Pembelajaran Inkuiri Pada Mata Pelajaran Al-Quran Hadits Kelas Vii Mts Miftahul Huda Watukebo Blimbingsari. </w:t>
      </w:r>
      <w:r w:rsidRPr="00163BB4">
        <w:rPr>
          <w:rFonts w:asciiTheme="minorBidi" w:hAnsiTheme="minorBidi" w:cstheme="minorBidi"/>
          <w:i/>
          <w:iCs/>
          <w:noProof/>
          <w:lang w:val="sv-SE"/>
        </w:rPr>
        <w:t>Tarbiyatuna : Kajian Pendidikan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6</w:t>
      </w:r>
      <w:r w:rsidRPr="00163BB4">
        <w:rPr>
          <w:rFonts w:asciiTheme="minorBidi" w:hAnsiTheme="minorBidi" w:cstheme="minorBidi"/>
          <w:noProof/>
          <w:lang w:val="sv-SE"/>
        </w:rPr>
        <w:t>(1), 10–27.</w:t>
      </w:r>
    </w:p>
    <w:p w14:paraId="1AC0C435"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Napida, L., Kalsum, U., &amp; Noviani, D. (2024). Perkembangan Pendidikan di Belanda. </w:t>
      </w:r>
      <w:r w:rsidRPr="00163BB4">
        <w:rPr>
          <w:rFonts w:asciiTheme="minorBidi" w:hAnsiTheme="minorBidi" w:cstheme="minorBidi"/>
          <w:i/>
          <w:iCs/>
          <w:noProof/>
          <w:lang w:val="sv-SE"/>
        </w:rPr>
        <w:t>Jurnal Yudistira : Publikasi Riset Ilmu Pendidikan Dan Bahasa</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2</w:t>
      </w:r>
      <w:r w:rsidRPr="00163BB4">
        <w:rPr>
          <w:rFonts w:asciiTheme="minorBidi" w:hAnsiTheme="minorBidi" w:cstheme="minorBidi"/>
          <w:noProof/>
          <w:lang w:val="sv-SE"/>
        </w:rPr>
        <w:t>(1), 20–27. https://doi.org/10.61132/yudistira.v1i4.334</w:t>
      </w:r>
    </w:p>
    <w:p w14:paraId="7033DA4D"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Putri, A. A., Fajriansyah, M. A., Kristiani, S. P., &amp; Hikmawan, R. (2021). </w:t>
      </w:r>
      <w:r w:rsidRPr="00163BB4">
        <w:rPr>
          <w:rFonts w:asciiTheme="minorBidi" w:hAnsiTheme="minorBidi" w:cstheme="minorBidi"/>
          <w:noProof/>
        </w:rPr>
        <w:t xml:space="preserve">Melihat Sistem Pembelajaran Berdasar Negara Belanda. </w:t>
      </w:r>
      <w:r w:rsidRPr="00163BB4">
        <w:rPr>
          <w:rFonts w:asciiTheme="minorBidi" w:hAnsiTheme="minorBidi" w:cstheme="minorBidi"/>
          <w:i/>
          <w:iCs/>
          <w:noProof/>
        </w:rPr>
        <w:t>Current Research in Education: Conference Series Journal</w:t>
      </w:r>
      <w:r w:rsidRPr="00163BB4">
        <w:rPr>
          <w:rFonts w:asciiTheme="minorBidi" w:hAnsiTheme="minorBidi" w:cstheme="minorBidi"/>
          <w:noProof/>
        </w:rPr>
        <w:t xml:space="preserve">, </w:t>
      </w:r>
      <w:r w:rsidRPr="00163BB4">
        <w:rPr>
          <w:rFonts w:asciiTheme="minorBidi" w:hAnsiTheme="minorBidi" w:cstheme="minorBidi"/>
          <w:i/>
          <w:iCs/>
          <w:noProof/>
        </w:rPr>
        <w:t>01</w:t>
      </w:r>
      <w:r w:rsidRPr="00163BB4">
        <w:rPr>
          <w:rFonts w:asciiTheme="minorBidi" w:hAnsiTheme="minorBidi" w:cstheme="minorBidi"/>
          <w:noProof/>
        </w:rPr>
        <w:t>(01), 1–7.</w:t>
      </w:r>
    </w:p>
    <w:p w14:paraId="104AACE5"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Saraswati, M. D. (2021). The Application of Qiroati Method in Learning to Read Qur’an on Elementary Students in Pesantren Abu Fayyad At-Tijaniy Al-Islami Randuagung Lumajang. </w:t>
      </w:r>
      <w:r w:rsidRPr="00163BB4">
        <w:rPr>
          <w:rFonts w:asciiTheme="minorBidi" w:hAnsiTheme="minorBidi" w:cstheme="minorBidi"/>
          <w:i/>
          <w:iCs/>
          <w:noProof/>
        </w:rPr>
        <w:t>Risalatuna: Journal of Pesantren Studies</w:t>
      </w:r>
      <w:r w:rsidRPr="00163BB4">
        <w:rPr>
          <w:rFonts w:asciiTheme="minorBidi" w:hAnsiTheme="minorBidi" w:cstheme="minorBidi"/>
          <w:noProof/>
        </w:rPr>
        <w:t xml:space="preserve">, </w:t>
      </w:r>
      <w:r w:rsidRPr="00163BB4">
        <w:rPr>
          <w:rFonts w:asciiTheme="minorBidi" w:hAnsiTheme="minorBidi" w:cstheme="minorBidi"/>
          <w:i/>
          <w:iCs/>
          <w:noProof/>
        </w:rPr>
        <w:t>1</w:t>
      </w:r>
      <w:r w:rsidRPr="00163BB4">
        <w:rPr>
          <w:rFonts w:asciiTheme="minorBidi" w:hAnsiTheme="minorBidi" w:cstheme="minorBidi"/>
          <w:noProof/>
        </w:rPr>
        <w:t>(2), 195–214. https://ejournal.iaisyarifuddin.ac.id/index.php/risalatuna/article/view/1251%0Ahttps://ejournal.iaisyarifuddin.ac.id/index.php/risalatuna/article/download/1251/526</w:t>
      </w:r>
    </w:p>
    <w:p w14:paraId="1BD7767B"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Sawaluddin, Koiy Syahbudin, Imran Rido, S. R. (2022). Creativity on Student Learning Outcomes in Al-Quran Hadith Subjects. </w:t>
      </w:r>
      <w:r w:rsidRPr="00163BB4">
        <w:rPr>
          <w:rFonts w:asciiTheme="minorBidi" w:hAnsiTheme="minorBidi" w:cstheme="minorBidi"/>
          <w:i/>
          <w:iCs/>
          <w:noProof/>
        </w:rPr>
        <w:t>Journal of Innovation in Educational and Cultural Research</w:t>
      </w:r>
      <w:r w:rsidRPr="00163BB4">
        <w:rPr>
          <w:rFonts w:asciiTheme="minorBidi" w:hAnsiTheme="minorBidi" w:cstheme="minorBidi"/>
          <w:noProof/>
        </w:rPr>
        <w:t xml:space="preserve">, </w:t>
      </w:r>
      <w:r w:rsidRPr="00163BB4">
        <w:rPr>
          <w:rFonts w:asciiTheme="minorBidi" w:hAnsiTheme="minorBidi" w:cstheme="minorBidi"/>
          <w:i/>
          <w:iCs/>
          <w:noProof/>
        </w:rPr>
        <w:t>3</w:t>
      </w:r>
      <w:r w:rsidRPr="00163BB4">
        <w:rPr>
          <w:rFonts w:asciiTheme="minorBidi" w:hAnsiTheme="minorBidi" w:cstheme="minorBidi"/>
          <w:noProof/>
        </w:rPr>
        <w:t>(2), 257–263. https://doi.org/10.46843/jiecr.v3i2.106</w:t>
      </w:r>
    </w:p>
    <w:p w14:paraId="33E90362"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lang w:val="sv-SE"/>
        </w:rPr>
        <w:t xml:space="preserve">Susiba, Hairunnas, H. (2022). Analisis Kebijakan Kurikulum Sistem Pendidikan Nasional ( SPN)-21: Peluang Dan Tantangannya Bagi Pendidikan Islam Di Brunei Darussalam. </w:t>
      </w:r>
      <w:r w:rsidRPr="00163BB4">
        <w:rPr>
          <w:rFonts w:asciiTheme="minorBidi" w:hAnsiTheme="minorBidi" w:cstheme="minorBidi"/>
          <w:i/>
          <w:iCs/>
          <w:noProof/>
          <w:lang w:val="sv-SE"/>
        </w:rPr>
        <w:t>Geneologi PAI Jurnal Pendidikan Agama Islam</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9</w:t>
      </w:r>
      <w:r w:rsidRPr="00163BB4">
        <w:rPr>
          <w:rFonts w:asciiTheme="minorBidi" w:hAnsiTheme="minorBidi" w:cstheme="minorBidi"/>
          <w:noProof/>
          <w:lang w:val="sv-SE"/>
        </w:rPr>
        <w:t>(2), 210–219.</w:t>
      </w:r>
    </w:p>
    <w:p w14:paraId="0D339102"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Uray Sarmila, Aslan, A. (2023). </w:t>
      </w:r>
      <w:r w:rsidRPr="00163BB4">
        <w:rPr>
          <w:rFonts w:asciiTheme="minorBidi" w:hAnsiTheme="minorBidi" w:cstheme="minorBidi"/>
          <w:noProof/>
        </w:rPr>
        <w:t xml:space="preserve">The Role Of Parents Towards Youtube Users In Building Children’s Religious Behavior In Kuala Pangkalan Keramat Villag. </w:t>
      </w:r>
      <w:r w:rsidRPr="00163BB4">
        <w:rPr>
          <w:rFonts w:asciiTheme="minorBidi" w:hAnsiTheme="minorBidi" w:cstheme="minorBidi"/>
          <w:i/>
          <w:iCs/>
          <w:noProof/>
        </w:rPr>
        <w:t>Archipelago Journal of Southeast Asia Islamic Studies</w:t>
      </w:r>
      <w:r w:rsidRPr="00163BB4">
        <w:rPr>
          <w:rFonts w:asciiTheme="minorBidi" w:hAnsiTheme="minorBidi" w:cstheme="minorBidi"/>
          <w:noProof/>
        </w:rPr>
        <w:t xml:space="preserve">, </w:t>
      </w:r>
      <w:r w:rsidRPr="00163BB4">
        <w:rPr>
          <w:rFonts w:asciiTheme="minorBidi" w:hAnsiTheme="minorBidi" w:cstheme="minorBidi"/>
          <w:i/>
          <w:iCs/>
          <w:noProof/>
        </w:rPr>
        <w:t>1</w:t>
      </w:r>
      <w:r w:rsidRPr="00163BB4">
        <w:rPr>
          <w:rFonts w:asciiTheme="minorBidi" w:hAnsiTheme="minorBidi" w:cstheme="minorBidi"/>
          <w:noProof/>
        </w:rPr>
        <w:t>(2), 116–122.</w:t>
      </w:r>
    </w:p>
    <w:p w14:paraId="0E4EBB5E"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Wahid, A. (2022). Eksistensi dan Kebijakan Pendidikan Islam Pada Masa Kolonial Belanda. </w:t>
      </w:r>
      <w:r w:rsidRPr="00163BB4">
        <w:rPr>
          <w:rFonts w:asciiTheme="minorBidi" w:hAnsiTheme="minorBidi" w:cstheme="minorBidi"/>
          <w:i/>
          <w:iCs/>
          <w:noProof/>
        </w:rPr>
        <w:t>Kewarganegaraan</w:t>
      </w:r>
      <w:r w:rsidRPr="00163BB4">
        <w:rPr>
          <w:rFonts w:asciiTheme="minorBidi" w:hAnsiTheme="minorBidi" w:cstheme="minorBidi"/>
          <w:noProof/>
        </w:rPr>
        <w:t xml:space="preserve">, </w:t>
      </w:r>
      <w:r w:rsidRPr="00163BB4">
        <w:rPr>
          <w:rFonts w:asciiTheme="minorBidi" w:hAnsiTheme="minorBidi" w:cstheme="minorBidi"/>
          <w:i/>
          <w:iCs/>
          <w:noProof/>
        </w:rPr>
        <w:t>6</w:t>
      </w:r>
      <w:r w:rsidRPr="00163BB4">
        <w:rPr>
          <w:rFonts w:asciiTheme="minorBidi" w:hAnsiTheme="minorBidi" w:cstheme="minorBidi"/>
          <w:noProof/>
        </w:rPr>
        <w:t>(3), 4613–4623. https://journal.upy.ac.id/</w:t>
      </w:r>
    </w:p>
    <w:p w14:paraId="7D76BD1E" w14:textId="77777777" w:rsidR="00163BB4" w:rsidRPr="00163BB4" w:rsidRDefault="00163BB4" w:rsidP="00163BB4">
      <w:pPr>
        <w:adjustRightInd w:val="0"/>
        <w:ind w:left="480" w:hanging="480"/>
        <w:jc w:val="both"/>
        <w:rPr>
          <w:rFonts w:asciiTheme="minorBidi" w:hAnsiTheme="minorBidi" w:cstheme="minorBidi"/>
          <w:noProof/>
          <w:lang w:val="sv-SE"/>
        </w:rPr>
      </w:pPr>
      <w:r w:rsidRPr="00163BB4">
        <w:rPr>
          <w:rFonts w:asciiTheme="minorBidi" w:hAnsiTheme="minorBidi" w:cstheme="minorBidi"/>
          <w:noProof/>
        </w:rPr>
        <w:t xml:space="preserve">Yahya, M., Zarrina, C., Usuluddin, F., Islam, U., Sharif, S., Pasar, J., Bandar, G., Begawan, S., Pengajian, A., &amp; Universiti, I. (2015). </w:t>
      </w:r>
      <w:r w:rsidRPr="00163BB4">
        <w:rPr>
          <w:rFonts w:asciiTheme="minorBidi" w:hAnsiTheme="minorBidi" w:cstheme="minorBidi"/>
          <w:noProof/>
          <w:lang w:val="sv-SE"/>
        </w:rPr>
        <w:t xml:space="preserve">Sistem Pendidikan Negara Abad Ke-21 Brunei Darussalam Dalam Melestari Ketamadunan Islam Negara Zikir: Cabaran Dan Harapan. </w:t>
      </w:r>
      <w:r w:rsidRPr="00163BB4">
        <w:rPr>
          <w:rFonts w:asciiTheme="minorBidi" w:hAnsiTheme="minorBidi" w:cstheme="minorBidi"/>
          <w:i/>
          <w:iCs/>
          <w:noProof/>
          <w:lang w:val="sv-SE"/>
        </w:rPr>
        <w:t>Afkar</w:t>
      </w:r>
      <w:r w:rsidRPr="00163BB4">
        <w:rPr>
          <w:rFonts w:asciiTheme="minorBidi" w:hAnsiTheme="minorBidi" w:cstheme="minorBidi"/>
          <w:noProof/>
          <w:lang w:val="sv-SE"/>
        </w:rPr>
        <w:t xml:space="preserve">, </w:t>
      </w:r>
      <w:r w:rsidRPr="00163BB4">
        <w:rPr>
          <w:rFonts w:asciiTheme="minorBidi" w:hAnsiTheme="minorBidi" w:cstheme="minorBidi"/>
          <w:i/>
          <w:iCs/>
          <w:noProof/>
          <w:lang w:val="sv-SE"/>
        </w:rPr>
        <w:t>16</w:t>
      </w:r>
      <w:r w:rsidRPr="00163BB4">
        <w:rPr>
          <w:rFonts w:asciiTheme="minorBidi" w:hAnsiTheme="minorBidi" w:cstheme="minorBidi"/>
          <w:noProof/>
          <w:lang w:val="sv-SE"/>
        </w:rPr>
        <w:t>((Januari-Juni), 61–92.</w:t>
      </w:r>
    </w:p>
    <w:p w14:paraId="4F421C09"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lang w:val="sv-SE"/>
        </w:rPr>
        <w:t xml:space="preserve">Yulanda, N. (2019). Perbandingan Kurikulum Social Studies Di Korea Selatan Dan Brunei Darussalam. </w:t>
      </w:r>
      <w:r w:rsidRPr="00163BB4">
        <w:rPr>
          <w:rFonts w:asciiTheme="minorBidi" w:hAnsiTheme="minorBidi" w:cstheme="minorBidi"/>
          <w:i/>
          <w:iCs/>
          <w:noProof/>
        </w:rPr>
        <w:t>Research and Development Journal Of Education</w:t>
      </w:r>
      <w:r w:rsidRPr="00163BB4">
        <w:rPr>
          <w:rFonts w:asciiTheme="minorBidi" w:hAnsiTheme="minorBidi" w:cstheme="minorBidi"/>
          <w:noProof/>
        </w:rPr>
        <w:t xml:space="preserve">, </w:t>
      </w:r>
      <w:r w:rsidRPr="00163BB4">
        <w:rPr>
          <w:rFonts w:asciiTheme="minorBidi" w:hAnsiTheme="minorBidi" w:cstheme="minorBidi"/>
          <w:i/>
          <w:iCs/>
          <w:noProof/>
        </w:rPr>
        <w:t>5</w:t>
      </w:r>
      <w:r w:rsidRPr="00163BB4">
        <w:rPr>
          <w:rFonts w:asciiTheme="minorBidi" w:hAnsiTheme="minorBidi" w:cstheme="minorBidi"/>
          <w:noProof/>
        </w:rPr>
        <w:t>(2), 26–38.</w:t>
      </w:r>
    </w:p>
    <w:p w14:paraId="363A7417"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Zalnur, M. (2024). Pendidikan Islam di Inggris Islamic education in England. </w:t>
      </w:r>
      <w:r w:rsidRPr="00163BB4">
        <w:rPr>
          <w:rFonts w:asciiTheme="minorBidi" w:hAnsiTheme="minorBidi" w:cstheme="minorBidi"/>
          <w:i/>
          <w:iCs/>
          <w:noProof/>
        </w:rPr>
        <w:t>Jurnal Kolaboratif Sains</w:t>
      </w:r>
      <w:r w:rsidRPr="00163BB4">
        <w:rPr>
          <w:rFonts w:asciiTheme="minorBidi" w:hAnsiTheme="minorBidi" w:cstheme="minorBidi"/>
          <w:noProof/>
        </w:rPr>
        <w:t xml:space="preserve">, </w:t>
      </w:r>
      <w:r w:rsidRPr="00163BB4">
        <w:rPr>
          <w:rFonts w:asciiTheme="minorBidi" w:hAnsiTheme="minorBidi" w:cstheme="minorBidi"/>
          <w:i/>
          <w:iCs/>
          <w:noProof/>
        </w:rPr>
        <w:t>7</w:t>
      </w:r>
      <w:r w:rsidRPr="00163BB4">
        <w:rPr>
          <w:rFonts w:asciiTheme="minorBidi" w:hAnsiTheme="minorBidi" w:cstheme="minorBidi"/>
          <w:noProof/>
        </w:rPr>
        <w:t>(1), 219–237. https://doi.org/10.56338/jks.v7i1.4871</w:t>
      </w:r>
    </w:p>
    <w:p w14:paraId="7B8462A1" w14:textId="77777777" w:rsidR="00163BB4" w:rsidRPr="00163BB4" w:rsidRDefault="00163BB4" w:rsidP="00163BB4">
      <w:pPr>
        <w:adjustRightInd w:val="0"/>
        <w:ind w:left="480" w:hanging="480"/>
        <w:jc w:val="both"/>
        <w:rPr>
          <w:rFonts w:asciiTheme="minorBidi" w:hAnsiTheme="minorBidi" w:cstheme="minorBidi"/>
          <w:noProof/>
        </w:rPr>
      </w:pPr>
      <w:r w:rsidRPr="00163BB4">
        <w:rPr>
          <w:rFonts w:asciiTheme="minorBidi" w:hAnsiTheme="minorBidi" w:cstheme="minorBidi"/>
          <w:noProof/>
        </w:rPr>
        <w:t xml:space="preserve">Zuhri, S. (2021). Regimented Islamophobia: Islam, State, and Governmentality in Indonesia. </w:t>
      </w:r>
      <w:r w:rsidRPr="00163BB4">
        <w:rPr>
          <w:rFonts w:asciiTheme="minorBidi" w:hAnsiTheme="minorBidi" w:cstheme="minorBidi"/>
          <w:i/>
          <w:iCs/>
          <w:noProof/>
        </w:rPr>
        <w:t>Qudus International Journal of Islamic Studies</w:t>
      </w:r>
      <w:r w:rsidRPr="00163BB4">
        <w:rPr>
          <w:rFonts w:asciiTheme="minorBidi" w:hAnsiTheme="minorBidi" w:cstheme="minorBidi"/>
          <w:noProof/>
        </w:rPr>
        <w:t xml:space="preserve">, </w:t>
      </w:r>
      <w:r w:rsidRPr="00163BB4">
        <w:rPr>
          <w:rFonts w:asciiTheme="minorBidi" w:hAnsiTheme="minorBidi" w:cstheme="minorBidi"/>
          <w:i/>
          <w:iCs/>
          <w:noProof/>
        </w:rPr>
        <w:t>9</w:t>
      </w:r>
      <w:r w:rsidRPr="00163BB4">
        <w:rPr>
          <w:rFonts w:asciiTheme="minorBidi" w:hAnsiTheme="minorBidi" w:cstheme="minorBidi"/>
          <w:noProof/>
        </w:rPr>
        <w:t>(2), 387–422. https://doi.org/10.21043/qijis.v9i2.8249</w:t>
      </w:r>
    </w:p>
    <w:p w14:paraId="0ECB4AED" w14:textId="20C8B73F" w:rsidR="00163BB4" w:rsidRPr="00163BB4" w:rsidRDefault="00163BB4" w:rsidP="00163BB4">
      <w:pPr>
        <w:pBdr>
          <w:top w:val="nil"/>
          <w:left w:val="nil"/>
          <w:bottom w:val="nil"/>
          <w:right w:val="nil"/>
          <w:between w:val="nil"/>
        </w:pBdr>
        <w:ind w:left="709" w:hanging="709"/>
        <w:jc w:val="both"/>
        <w:rPr>
          <w:rFonts w:asciiTheme="minorBidi" w:hAnsiTheme="minorBidi" w:cstheme="minorBidi"/>
          <w:color w:val="000000"/>
        </w:rPr>
        <w:sectPr w:rsidR="00163BB4" w:rsidRPr="00163BB4" w:rsidSect="00C33462">
          <w:type w:val="continuous"/>
          <w:pgSz w:w="11920" w:h="16850"/>
          <w:pgMar w:top="1240" w:right="1275" w:bottom="960" w:left="1559" w:header="718" w:footer="1022" w:gutter="0"/>
          <w:cols w:space="242"/>
        </w:sectPr>
      </w:pPr>
      <w:r w:rsidRPr="00163BB4">
        <w:rPr>
          <w:rFonts w:asciiTheme="minorBidi" w:hAnsiTheme="minorBidi" w:cstheme="minorBidi"/>
          <w:b/>
          <w:bCs/>
        </w:rPr>
        <w:fldChar w:fldCharType="end"/>
      </w:r>
    </w:p>
    <w:p w14:paraId="3A16E204" w14:textId="1820689B" w:rsidR="004644F9" w:rsidRPr="00163BB4" w:rsidRDefault="004644F9" w:rsidP="00C62FA5">
      <w:pPr>
        <w:ind w:right="4821"/>
        <w:jc w:val="both"/>
      </w:pPr>
    </w:p>
    <w:sectPr w:rsidR="004644F9" w:rsidRPr="00163BB4">
      <w:pgSz w:w="11920" w:h="16850"/>
      <w:pgMar w:top="1280" w:right="1275" w:bottom="1220" w:left="1559" w:header="718"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8579" w14:textId="77777777" w:rsidR="007E732F" w:rsidRDefault="007E732F">
      <w:r>
        <w:separator/>
      </w:r>
    </w:p>
  </w:endnote>
  <w:endnote w:type="continuationSeparator" w:id="0">
    <w:p w14:paraId="1DF9C9D1" w14:textId="77777777" w:rsidR="007E732F" w:rsidRDefault="007E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210780"/>
      <w:docPartObj>
        <w:docPartGallery w:val="Page Numbers (Bottom of Page)"/>
        <w:docPartUnique/>
      </w:docPartObj>
    </w:sdtPr>
    <w:sdtEndPr>
      <w:rPr>
        <w:noProof/>
      </w:rPr>
    </w:sdtEndPr>
    <w:sdtContent>
      <w:p w14:paraId="77D0CFF2" w14:textId="645BF6EB" w:rsidR="00681CE3" w:rsidRDefault="00681CE3">
        <w:pPr>
          <w:pStyle w:val="Footer"/>
        </w:pPr>
        <w:r>
          <w:fldChar w:fldCharType="begin"/>
        </w:r>
        <w:r>
          <w:instrText xml:space="preserve"> PAGE   \* MERGEFORMAT </w:instrText>
        </w:r>
        <w:r>
          <w:fldChar w:fldCharType="separate"/>
        </w:r>
        <w:r>
          <w:rPr>
            <w:noProof/>
          </w:rPr>
          <w:t>2</w:t>
        </w:r>
        <w:r>
          <w:rPr>
            <w:noProof/>
          </w:rPr>
          <w:fldChar w:fldCharType="end"/>
        </w:r>
      </w:p>
    </w:sdtContent>
  </w:sdt>
  <w:p w14:paraId="76FCF649" w14:textId="1044C574" w:rsidR="004644F9" w:rsidRDefault="004644F9">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413768"/>
      <w:docPartObj>
        <w:docPartGallery w:val="Page Numbers (Bottom of Page)"/>
        <w:docPartUnique/>
      </w:docPartObj>
    </w:sdtPr>
    <w:sdtEndPr>
      <w:rPr>
        <w:noProof/>
      </w:rPr>
    </w:sdtEndPr>
    <w:sdtContent>
      <w:p w14:paraId="1AAB0828" w14:textId="4C69E51F" w:rsidR="00777D1C" w:rsidRDefault="00777D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C49767" w14:textId="044F324D" w:rsidR="004644F9" w:rsidRDefault="004644F9">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5E31" w14:textId="77777777" w:rsidR="004644F9" w:rsidRDefault="008C5577">
    <w:pPr>
      <w:pStyle w:val="BodyText"/>
      <w:spacing w:line="14" w:lineRule="auto"/>
      <w:ind w:left="0"/>
      <w:jc w:val="left"/>
      <w:rPr>
        <w:sz w:val="20"/>
      </w:rPr>
    </w:pPr>
    <w:r>
      <w:rPr>
        <w:noProof/>
        <w:sz w:val="20"/>
      </w:rPr>
      <mc:AlternateContent>
        <mc:Choice Requires="wps">
          <w:drawing>
            <wp:anchor distT="0" distB="0" distL="0" distR="0" simplePos="0" relativeHeight="485819392" behindDoc="1" locked="0" layoutInCell="1" allowOverlap="1" wp14:anchorId="4DC9D533" wp14:editId="5304DB3F">
              <wp:simplePos x="0" y="0"/>
              <wp:positionH relativeFrom="page">
                <wp:posOffset>1042720</wp:posOffset>
              </wp:positionH>
              <wp:positionV relativeFrom="page">
                <wp:posOffset>9905518</wp:posOffset>
              </wp:positionV>
              <wp:extent cx="159385"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EE5E2A1" w14:textId="77777777" w:rsidR="004644F9" w:rsidRDefault="008C5577">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4DC9D533" id="_x0000_t202" coordsize="21600,21600" o:spt="202" path="m,l,21600r21600,l21600,xe">
              <v:stroke joinstyle="miter"/>
              <v:path gradientshapeok="t" o:connecttype="rect"/>
            </v:shapetype>
            <v:shape id="Textbox 13" o:spid="_x0000_s1029" type="#_x0000_t202" style="position:absolute;margin-left:82.1pt;margin-top:779.95pt;width:12.55pt;height:14.25pt;z-index:-174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" filled="f" stroked="f">
              <v:textbox inset="0,0,0,0">
                <w:txbxContent>
                  <w:p w14:paraId="2EE5E2A1" w14:textId="77777777" w:rsidR="004644F9" w:rsidRDefault="008C5577">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1A4E" w14:textId="77777777" w:rsidR="004644F9" w:rsidRDefault="008C5577">
    <w:pPr>
      <w:pStyle w:val="BodyText"/>
      <w:spacing w:line="14" w:lineRule="auto"/>
      <w:ind w:left="0"/>
      <w:jc w:val="left"/>
      <w:rPr>
        <w:sz w:val="20"/>
      </w:rPr>
    </w:pPr>
    <w:r>
      <w:rPr>
        <w:noProof/>
        <w:sz w:val="20"/>
      </w:rPr>
      <mc:AlternateContent>
        <mc:Choice Requires="wps">
          <w:drawing>
            <wp:anchor distT="0" distB="0" distL="0" distR="0" simplePos="0" relativeHeight="485818880" behindDoc="1" locked="0" layoutInCell="1" allowOverlap="1" wp14:anchorId="7C5BD1EE" wp14:editId="699193B1">
              <wp:simplePos x="0" y="0"/>
              <wp:positionH relativeFrom="page">
                <wp:posOffset>6554469</wp:posOffset>
              </wp:positionH>
              <wp:positionV relativeFrom="page">
                <wp:posOffset>10065538</wp:posOffset>
              </wp:positionV>
              <wp:extent cx="159385" cy="1809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31E7D9F9" w14:textId="77777777" w:rsidR="004644F9" w:rsidRDefault="008C5577">
                          <w:pPr>
                            <w:spacing w:before="11"/>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7C5BD1EE" id="_x0000_t202" coordsize="21600,21600" o:spt="202" path="m,l,21600r21600,l21600,xe">
              <v:stroke joinstyle="miter"/>
              <v:path gradientshapeok="t" o:connecttype="rect"/>
            </v:shapetype>
            <v:shape id="Textbox 12" o:spid="_x0000_s1030" type="#_x0000_t202" style="position:absolute;margin-left:516.1pt;margin-top:792.55pt;width:12.55pt;height:14.25pt;z-index:-174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" filled="f" stroked="f">
              <v:textbox inset="0,0,0,0">
                <w:txbxContent>
                  <w:p w14:paraId="31E7D9F9" w14:textId="77777777" w:rsidR="004644F9" w:rsidRDefault="008C5577">
                    <w:pPr>
                      <w:spacing w:before="11"/>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200544"/>
      <w:docPartObj>
        <w:docPartGallery w:val="Page Numbers (Bottom of Page)"/>
        <w:docPartUnique/>
      </w:docPartObj>
    </w:sdtPr>
    <w:sdtEndPr>
      <w:rPr>
        <w:noProof/>
      </w:rPr>
    </w:sdtEndPr>
    <w:sdtContent>
      <w:p w14:paraId="5240E584" w14:textId="132CC865" w:rsidR="00910386" w:rsidRDefault="00910386">
        <w:pPr>
          <w:pStyle w:val="Footer"/>
        </w:pPr>
        <w:r>
          <w:fldChar w:fldCharType="begin"/>
        </w:r>
        <w:r>
          <w:instrText xml:space="preserve"> PAGE   \* MERGEFORMAT </w:instrText>
        </w:r>
        <w:r>
          <w:fldChar w:fldCharType="separate"/>
        </w:r>
        <w:r>
          <w:rPr>
            <w:noProof/>
          </w:rPr>
          <w:t>2</w:t>
        </w:r>
        <w:r>
          <w:rPr>
            <w:noProof/>
          </w:rPr>
          <w:fldChar w:fldCharType="end"/>
        </w:r>
      </w:p>
    </w:sdtContent>
  </w:sdt>
  <w:p w14:paraId="1C725169" w14:textId="5F04B281" w:rsidR="004644F9" w:rsidRDefault="004644F9">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1316"/>
      <w:docPartObj>
        <w:docPartGallery w:val="Page Numbers (Bottom of Page)"/>
        <w:docPartUnique/>
      </w:docPartObj>
    </w:sdtPr>
    <w:sdtEndPr>
      <w:rPr>
        <w:noProof/>
      </w:rPr>
    </w:sdtEndPr>
    <w:sdtContent>
      <w:p w14:paraId="6231311C" w14:textId="7212FE21" w:rsidR="00777D1C" w:rsidRDefault="00777D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D23952" w14:textId="3C68C785" w:rsidR="004644F9" w:rsidRDefault="004644F9">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BC84" w14:textId="77777777" w:rsidR="007E732F" w:rsidRDefault="007E732F">
      <w:r>
        <w:separator/>
      </w:r>
    </w:p>
  </w:footnote>
  <w:footnote w:type="continuationSeparator" w:id="0">
    <w:p w14:paraId="02D8F703" w14:textId="77777777" w:rsidR="007E732F" w:rsidRDefault="007E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FDDE" w14:textId="77777777" w:rsidR="004644F9" w:rsidRDefault="008C5577">
    <w:pPr>
      <w:pStyle w:val="BodyText"/>
      <w:spacing w:line="14" w:lineRule="auto"/>
      <w:ind w:left="0"/>
      <w:jc w:val="left"/>
      <w:rPr>
        <w:sz w:val="20"/>
      </w:rPr>
    </w:pPr>
    <w:r>
      <w:rPr>
        <w:noProof/>
        <w:sz w:val="20"/>
      </w:rPr>
      <mc:AlternateContent>
        <mc:Choice Requires="wps">
          <w:drawing>
            <wp:anchor distT="0" distB="0" distL="0" distR="0" simplePos="0" relativeHeight="485816320" behindDoc="1" locked="0" layoutInCell="1" allowOverlap="1" wp14:anchorId="21D21400" wp14:editId="537FAF8D">
              <wp:simplePos x="0" y="0"/>
              <wp:positionH relativeFrom="page">
                <wp:posOffset>1066799</wp:posOffset>
              </wp:positionH>
              <wp:positionV relativeFrom="page">
                <wp:posOffset>447675</wp:posOffset>
              </wp:positionV>
              <wp:extent cx="3933825" cy="38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825" cy="389255"/>
                      </a:xfrm>
                      <a:prstGeom prst="rect">
                        <a:avLst/>
                      </a:prstGeom>
                    </wps:spPr>
                    <wps:txbx>
                      <w:txbxContent>
                        <w:p w14:paraId="0CEDAF5C" w14:textId="24E65B62" w:rsidR="004644F9" w:rsidRPr="008C5577" w:rsidRDefault="00777D1C" w:rsidP="00DA7E69">
                          <w:pPr>
                            <w:spacing w:before="19"/>
                            <w:rPr>
                              <w:rFonts w:ascii="Tahoma" w:hAnsi="Tahoma"/>
                              <w:b/>
                              <w:sz w:val="24"/>
                              <w:lang w:val="sv-SE"/>
                            </w:rPr>
                          </w:pPr>
                          <w:r>
                            <w:rPr>
                              <w:rFonts w:ascii="Tahoma" w:hAnsi="Tahoma"/>
                              <w:b/>
                              <w:w w:val="65"/>
                              <w:sz w:val="24"/>
                              <w:lang w:val="sv-SE"/>
                            </w:rPr>
                            <w:t>Analisis Kebijakan Pendidikan Islam di Belanda</w:t>
                          </w:r>
                        </w:p>
                        <w:p w14:paraId="38B66924" w14:textId="2D4C7C5E" w:rsidR="00777D1C" w:rsidRDefault="00DA7E69" w:rsidP="00777D1C">
                          <w:pPr>
                            <w:jc w:val="both"/>
                            <w:rPr>
                              <w:rFonts w:ascii="Arial MT"/>
                            </w:rPr>
                          </w:pPr>
                          <w:r w:rsidRPr="00CB2EFD">
                            <w:rPr>
                              <w:rFonts w:ascii="Trebuchet MS"/>
                              <w:w w:val="65"/>
                              <w:lang w:val="sv-SE"/>
                            </w:rPr>
                            <w:t>(</w:t>
                          </w:r>
                          <w:r w:rsidR="00777D1C" w:rsidRPr="00777D1C">
                            <w:rPr>
                              <w:rFonts w:ascii="Arial MT"/>
                            </w:rPr>
                            <w:t xml:space="preserve">Fatimah </w:t>
                          </w:r>
                          <w:proofErr w:type="spellStart"/>
                          <w:r w:rsidR="00777D1C" w:rsidRPr="00777D1C">
                            <w:rPr>
                              <w:rFonts w:ascii="Arial MT"/>
                            </w:rPr>
                            <w:t>Depi</w:t>
                          </w:r>
                          <w:proofErr w:type="spellEnd"/>
                          <w:r w:rsidR="00777D1C" w:rsidRPr="00777D1C">
                            <w:rPr>
                              <w:rFonts w:ascii="Arial MT"/>
                            </w:rPr>
                            <w:t xml:space="preserve"> Susanty </w:t>
                          </w:r>
                          <w:proofErr w:type="spellStart"/>
                          <w:r w:rsidR="00777D1C" w:rsidRPr="00777D1C">
                            <w:rPr>
                              <w:rFonts w:ascii="Arial MT"/>
                            </w:rPr>
                            <w:t>Harahap</w:t>
                          </w:r>
                          <w:proofErr w:type="spellEnd"/>
                          <w:r w:rsidR="00777D1C">
                            <w:rPr>
                              <w:rFonts w:ascii="Arial MT"/>
                            </w:rPr>
                            <w:t>)</w:t>
                          </w:r>
                        </w:p>
                        <w:p w14:paraId="156D0184" w14:textId="48EC5382" w:rsidR="004644F9" w:rsidRPr="00CB2EFD" w:rsidRDefault="004644F9">
                          <w:pPr>
                            <w:pStyle w:val="BodyText"/>
                            <w:spacing w:before="11"/>
                            <w:ind w:left="20"/>
                            <w:jc w:val="left"/>
                            <w:rPr>
                              <w:rFonts w:ascii="Trebuchet MS"/>
                              <w:lang w:val="sv-SE"/>
                            </w:rPr>
                          </w:pPr>
                        </w:p>
                      </w:txbxContent>
                    </wps:txbx>
                    <wps:bodyPr wrap="square" lIns="0" tIns="0" rIns="0" bIns="0" rtlCol="0">
                      <a:noAutofit/>
                    </wps:bodyPr>
                  </wps:wsp>
                </a:graphicData>
              </a:graphic>
              <wp14:sizeRelH relativeFrom="margin">
                <wp14:pctWidth>0</wp14:pctWidth>
              </wp14:sizeRelH>
            </wp:anchor>
          </w:drawing>
        </mc:Choice>
        <mc:Fallback>
          <w:pict>
            <v:shapetype w14:anchorId="21D21400" id="_x0000_t202" coordsize="21600,21600" o:spt="202" path="m,l,21600r21600,l21600,xe">
              <v:stroke joinstyle="miter"/>
              <v:path gradientshapeok="t" o:connecttype="rect"/>
            </v:shapetype>
            <v:shape id="Textbox 3" o:spid="_x0000_s1026" type="#_x0000_t202" style="position:absolute;margin-left:84pt;margin-top:35.25pt;width:309.75pt;height:30.65pt;z-index:-17500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" filled="f" stroked="f">
              <v:textbox inset="0,0,0,0">
                <w:txbxContent>
                  <w:p w14:paraId="0CEDAF5C" w14:textId="24E65B62" w:rsidR="004644F9" w:rsidRPr="008C5577" w:rsidRDefault="00777D1C" w:rsidP="00DA7E69">
                    <w:pPr>
                      <w:spacing w:before="19"/>
                      <w:rPr>
                        <w:rFonts w:ascii="Tahoma" w:hAnsi="Tahoma"/>
                        <w:b/>
                        <w:sz w:val="24"/>
                        <w:lang w:val="sv-SE"/>
                      </w:rPr>
                    </w:pPr>
                    <w:r>
                      <w:rPr>
                        <w:rFonts w:ascii="Tahoma" w:hAnsi="Tahoma"/>
                        <w:b/>
                        <w:w w:val="65"/>
                        <w:sz w:val="24"/>
                        <w:lang w:val="sv-SE"/>
                      </w:rPr>
                      <w:t>Analisis Kebijakan Pendidikan Islam di Belanda</w:t>
                    </w:r>
                  </w:p>
                  <w:p w14:paraId="38B66924" w14:textId="2D4C7C5E" w:rsidR="00777D1C" w:rsidRDefault="00DA7E69" w:rsidP="00777D1C">
                    <w:pPr>
                      <w:jc w:val="both"/>
                      <w:rPr>
                        <w:rFonts w:ascii="Arial MT"/>
                      </w:rPr>
                    </w:pPr>
                    <w:r w:rsidRPr="00CB2EFD">
                      <w:rPr>
                        <w:rFonts w:ascii="Trebuchet MS"/>
                        <w:w w:val="65"/>
                        <w:lang w:val="sv-SE"/>
                      </w:rPr>
                      <w:t>(</w:t>
                    </w:r>
                    <w:r w:rsidR="00777D1C" w:rsidRPr="00777D1C">
                      <w:rPr>
                        <w:rFonts w:ascii="Arial MT"/>
                      </w:rPr>
                      <w:t xml:space="preserve">Fatimah </w:t>
                    </w:r>
                    <w:proofErr w:type="spellStart"/>
                    <w:r w:rsidR="00777D1C" w:rsidRPr="00777D1C">
                      <w:rPr>
                        <w:rFonts w:ascii="Arial MT"/>
                      </w:rPr>
                      <w:t>Depi</w:t>
                    </w:r>
                    <w:proofErr w:type="spellEnd"/>
                    <w:r w:rsidR="00777D1C" w:rsidRPr="00777D1C">
                      <w:rPr>
                        <w:rFonts w:ascii="Arial MT"/>
                      </w:rPr>
                      <w:t xml:space="preserve"> Susanty </w:t>
                    </w:r>
                    <w:proofErr w:type="spellStart"/>
                    <w:r w:rsidR="00777D1C" w:rsidRPr="00777D1C">
                      <w:rPr>
                        <w:rFonts w:ascii="Arial MT"/>
                      </w:rPr>
                      <w:t>Harahap</w:t>
                    </w:r>
                    <w:proofErr w:type="spellEnd"/>
                    <w:r w:rsidR="00777D1C">
                      <w:rPr>
                        <w:rFonts w:ascii="Arial MT"/>
                      </w:rPr>
                      <w:t>)</w:t>
                    </w:r>
                  </w:p>
                  <w:p w14:paraId="156D0184" w14:textId="48EC5382" w:rsidR="004644F9" w:rsidRPr="00CB2EFD" w:rsidRDefault="004644F9">
                    <w:pPr>
                      <w:pStyle w:val="BodyText"/>
                      <w:spacing w:before="11"/>
                      <w:ind w:left="20"/>
                      <w:jc w:val="left"/>
                      <w:rPr>
                        <w:rFonts w:ascii="Trebuchet MS"/>
                        <w:lang w:val="sv-SE"/>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78FD" w14:textId="78207693" w:rsidR="00C3040C" w:rsidRDefault="00C3040C" w:rsidP="00C3040C">
    <w:pPr>
      <w:pStyle w:val="Header"/>
      <w:rPr>
        <w:rFonts w:asciiTheme="majorHAnsi" w:hAnsiTheme="majorHAnsi" w:cs="Arial"/>
        <w:b/>
        <w:bCs/>
        <w:w w:val="65"/>
      </w:rPr>
    </w:pPr>
    <w:r w:rsidRPr="00C3040C">
      <w:rPr>
        <w:rFonts w:asciiTheme="majorHAnsi" w:hAnsiTheme="majorHAnsi"/>
        <w:w w:val="75"/>
      </w:rPr>
      <w:t>e-ISSN:</w:t>
    </w:r>
    <w:r w:rsidRPr="00C3040C">
      <w:rPr>
        <w:rFonts w:asciiTheme="majorHAnsi" w:hAnsiTheme="majorHAnsi"/>
        <w:spacing w:val="-11"/>
        <w:w w:val="75"/>
      </w:rPr>
      <w:t xml:space="preserve"> </w:t>
    </w:r>
    <w:r w:rsidRPr="00C3040C">
      <w:rPr>
        <w:rFonts w:asciiTheme="majorHAnsi" w:hAnsiTheme="majorHAnsi"/>
        <w:w w:val="75"/>
      </w:rPr>
      <w:t>2827-</w:t>
    </w:r>
    <w:r w:rsidRPr="00C3040C">
      <w:rPr>
        <w:rFonts w:asciiTheme="majorHAnsi" w:hAnsiTheme="majorHAnsi"/>
        <w:spacing w:val="-4"/>
        <w:w w:val="75"/>
      </w:rPr>
      <w:t xml:space="preserve">7767 </w:t>
    </w:r>
    <w:r w:rsidRPr="00C3040C">
      <w:rPr>
        <w:rFonts w:asciiTheme="majorHAnsi" w:hAnsiTheme="majorHAnsi"/>
        <w:spacing w:val="-4"/>
        <w:w w:val="75"/>
      </w:rPr>
      <w:tab/>
    </w:r>
    <w:r w:rsidRPr="00C3040C">
      <w:rPr>
        <w:rFonts w:asciiTheme="majorHAnsi" w:hAnsiTheme="majorHAnsi" w:cs="Arial"/>
        <w:b/>
        <w:bCs/>
        <w:w w:val="65"/>
      </w:rPr>
      <w:t>Journal</w:t>
    </w:r>
    <w:r w:rsidRPr="00C3040C">
      <w:rPr>
        <w:rFonts w:asciiTheme="majorHAnsi" w:hAnsiTheme="majorHAnsi" w:cs="Arial"/>
        <w:b/>
        <w:bCs/>
        <w:spacing w:val="-13"/>
      </w:rPr>
      <w:t xml:space="preserve"> </w:t>
    </w:r>
    <w:r w:rsidRPr="00C3040C">
      <w:rPr>
        <w:rFonts w:asciiTheme="majorHAnsi" w:hAnsiTheme="majorHAnsi" w:cs="Arial"/>
        <w:b/>
        <w:bCs/>
        <w:w w:val="65"/>
      </w:rPr>
      <w:t>of Islamic Education El Madani</w:t>
    </w:r>
  </w:p>
  <w:p w14:paraId="1A3E063E" w14:textId="38099882" w:rsidR="00C3040C" w:rsidRPr="00CB2EFD" w:rsidRDefault="00462B98" w:rsidP="00C3040C">
    <w:pPr>
      <w:pStyle w:val="Header"/>
      <w:rPr>
        <w:rFonts w:asciiTheme="majorHAnsi" w:hAnsiTheme="majorHAnsi"/>
        <w:spacing w:val="-4"/>
        <w:w w:val="75"/>
      </w:rPr>
    </w:pPr>
    <w:r w:rsidRPr="00CB2EFD">
      <w:rPr>
        <w:rFonts w:asciiTheme="majorHAnsi" w:hAnsiTheme="majorHAnsi"/>
        <w:spacing w:val="-4"/>
        <w:w w:val="75"/>
      </w:rPr>
      <w:t xml:space="preserve">DOI </w:t>
    </w:r>
    <w:hyperlink r:id="rId1" w:history="1">
      <w:r w:rsidR="00777D1C" w:rsidRPr="00910386">
        <w:rPr>
          <w:rStyle w:val="Hyperlink"/>
          <w:rFonts w:asciiTheme="majorHAnsi" w:hAnsiTheme="majorHAnsi"/>
          <w:color w:val="auto"/>
          <w:spacing w:val="-4"/>
          <w:w w:val="75"/>
          <w:u w:val="none"/>
        </w:rPr>
        <w:t>https://doi.org/10.55438/jiee.v4i2.146</w:t>
      </w:r>
    </w:hyperlink>
    <w:r w:rsidRPr="00910386">
      <w:rPr>
        <w:rFonts w:asciiTheme="majorHAnsi" w:hAnsiTheme="majorHAnsi"/>
        <w:spacing w:val="-4"/>
        <w:w w:val="75"/>
      </w:rPr>
      <w:t xml:space="preserve">        </w:t>
    </w:r>
    <w:r w:rsidRPr="00CB2EFD">
      <w:rPr>
        <w:rFonts w:asciiTheme="majorHAnsi" w:hAnsiTheme="majorHAnsi"/>
        <w:spacing w:val="-4"/>
        <w:w w:val="75"/>
      </w:rPr>
      <w:t xml:space="preserve">Volume </w:t>
    </w:r>
    <w:r w:rsidR="00777D1C">
      <w:rPr>
        <w:rFonts w:asciiTheme="majorHAnsi" w:hAnsiTheme="majorHAnsi"/>
        <w:spacing w:val="-4"/>
        <w:w w:val="75"/>
      </w:rPr>
      <w:t>4</w:t>
    </w:r>
    <w:r w:rsidR="00CB2EFD" w:rsidRPr="00CB2EFD">
      <w:rPr>
        <w:rFonts w:asciiTheme="majorHAnsi" w:hAnsiTheme="majorHAnsi"/>
        <w:spacing w:val="-4"/>
        <w:w w:val="75"/>
      </w:rPr>
      <w:t xml:space="preserve"> </w:t>
    </w:r>
    <w:proofErr w:type="spellStart"/>
    <w:r w:rsidRPr="00CB2EFD">
      <w:rPr>
        <w:rFonts w:asciiTheme="majorHAnsi" w:hAnsiTheme="majorHAnsi"/>
        <w:spacing w:val="-4"/>
        <w:w w:val="75"/>
      </w:rPr>
      <w:t>Nomor</w:t>
    </w:r>
    <w:proofErr w:type="spellEnd"/>
    <w:r w:rsidRPr="00CB2EFD">
      <w:rPr>
        <w:rFonts w:asciiTheme="majorHAnsi" w:hAnsiTheme="majorHAnsi"/>
        <w:spacing w:val="-4"/>
        <w:w w:val="75"/>
      </w:rPr>
      <w:t xml:space="preserve"> </w:t>
    </w:r>
    <w:r w:rsidR="00910386">
      <w:rPr>
        <w:rFonts w:asciiTheme="majorHAnsi" w:hAnsiTheme="majorHAnsi"/>
        <w:spacing w:val="-4"/>
        <w:w w:val="75"/>
      </w:rPr>
      <w:t>2</w:t>
    </w:r>
    <w:r w:rsidRPr="00CB2EFD">
      <w:rPr>
        <w:rFonts w:asciiTheme="majorHAnsi" w:hAnsiTheme="majorHAnsi"/>
        <w:spacing w:val="-4"/>
        <w:w w:val="75"/>
      </w:rPr>
      <w:t xml:space="preserve"> </w:t>
    </w:r>
    <w:r w:rsidR="00910386">
      <w:rPr>
        <w:rFonts w:asciiTheme="majorHAnsi" w:hAnsiTheme="majorHAnsi"/>
        <w:spacing w:val="-4"/>
        <w:w w:val="75"/>
      </w:rPr>
      <w:t>Juni</w:t>
    </w:r>
    <w:r w:rsidR="00CB2EFD">
      <w:rPr>
        <w:rFonts w:asciiTheme="majorHAnsi" w:hAnsiTheme="majorHAnsi"/>
        <w:spacing w:val="-4"/>
        <w:w w:val="75"/>
      </w:rPr>
      <w:t xml:space="preserve"> 202</w:t>
    </w:r>
    <w:r w:rsidR="00777D1C">
      <w:rPr>
        <w:rFonts w:asciiTheme="majorHAnsi" w:hAnsiTheme="majorHAnsi"/>
        <w:spacing w:val="-4"/>
        <w:w w:val="75"/>
      </w:rPr>
      <w:t>5</w:t>
    </w:r>
    <w:r w:rsidRPr="00CB2EFD">
      <w:rPr>
        <w:rFonts w:asciiTheme="majorHAnsi" w:hAnsiTheme="majorHAnsi"/>
        <w:spacing w:val="-4"/>
        <w:w w:val="75"/>
      </w:rPr>
      <w:t xml:space="preserve"> </w:t>
    </w:r>
    <w:r w:rsidR="00924EAA" w:rsidRPr="00CB2EFD">
      <w:rPr>
        <w:rFonts w:asciiTheme="majorHAnsi" w:hAnsiTheme="majorHAnsi"/>
        <w:spacing w:val="-4"/>
        <w:w w:val="75"/>
      </w:rPr>
      <w:t>(</w:t>
    </w:r>
    <w:r w:rsidR="00910386">
      <w:rPr>
        <w:rFonts w:asciiTheme="majorHAnsi" w:hAnsiTheme="majorHAnsi"/>
        <w:spacing w:val="-4"/>
        <w:w w:val="75"/>
      </w:rPr>
      <w:t>145</w:t>
    </w:r>
    <w:r w:rsidR="00924EAA" w:rsidRPr="00CB2EFD">
      <w:rPr>
        <w:rFonts w:asciiTheme="majorHAnsi" w:hAnsiTheme="majorHAnsi"/>
        <w:spacing w:val="-4"/>
        <w:w w:val="75"/>
      </w:rPr>
      <w:t>-1</w:t>
    </w:r>
    <w:r w:rsidR="00910386">
      <w:rPr>
        <w:rFonts w:asciiTheme="majorHAnsi" w:hAnsiTheme="majorHAnsi"/>
        <w:spacing w:val="-4"/>
        <w:w w:val="75"/>
      </w:rPr>
      <w:t>53</w:t>
    </w:r>
    <w:r w:rsidR="00924EAA" w:rsidRPr="00CB2EFD">
      <w:rPr>
        <w:rFonts w:asciiTheme="majorHAnsi" w:hAnsiTheme="majorHAnsi"/>
        <w:spacing w:val="-4"/>
        <w:w w:val="75"/>
      </w:rPr>
      <w:t>)</w:t>
    </w:r>
  </w:p>
  <w:p w14:paraId="3B7F3CE6" w14:textId="77777777" w:rsidR="00C3040C" w:rsidRPr="00CB2EFD" w:rsidRDefault="00C30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EDEA" w14:textId="685B8F9F" w:rsidR="004644F9" w:rsidRDefault="0084609D">
    <w:pPr>
      <w:pStyle w:val="BodyText"/>
      <w:spacing w:line="14" w:lineRule="auto"/>
      <w:ind w:left="0"/>
      <w:jc w:val="left"/>
      <w:rPr>
        <w:sz w:val="20"/>
      </w:rPr>
    </w:pPr>
    <w:r>
      <w:rPr>
        <w:noProof/>
        <w:sz w:val="20"/>
      </w:rPr>
      <mc:AlternateContent>
        <mc:Choice Requires="wps">
          <w:drawing>
            <wp:anchor distT="0" distB="0" distL="0" distR="0" simplePos="0" relativeHeight="485825536" behindDoc="1" locked="0" layoutInCell="1" allowOverlap="1" wp14:anchorId="1BA1B12A" wp14:editId="7734F267">
              <wp:simplePos x="0" y="0"/>
              <wp:positionH relativeFrom="margin">
                <wp:align>left</wp:align>
              </wp:positionH>
              <wp:positionV relativeFrom="topMargin">
                <wp:align>bottom</wp:align>
              </wp:positionV>
              <wp:extent cx="3933825" cy="389255"/>
              <wp:effectExtent l="0" t="0" r="0" b="0"/>
              <wp:wrapNone/>
              <wp:docPr id="168307884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825" cy="389255"/>
                      </a:xfrm>
                      <a:prstGeom prst="rect">
                        <a:avLst/>
                      </a:prstGeom>
                    </wps:spPr>
                    <wps:txbx>
                      <w:txbxContent>
                        <w:p w14:paraId="4AF625F0" w14:textId="77777777" w:rsidR="0084609D" w:rsidRPr="008C5577" w:rsidRDefault="0084609D" w:rsidP="0084609D">
                          <w:pPr>
                            <w:spacing w:before="19"/>
                            <w:rPr>
                              <w:rFonts w:ascii="Tahoma" w:hAnsi="Tahoma"/>
                              <w:b/>
                              <w:sz w:val="24"/>
                              <w:lang w:val="sv-SE"/>
                            </w:rPr>
                          </w:pPr>
                          <w:r>
                            <w:rPr>
                              <w:rFonts w:ascii="Tahoma" w:hAnsi="Tahoma"/>
                              <w:b/>
                              <w:w w:val="65"/>
                              <w:sz w:val="24"/>
                              <w:lang w:val="sv-SE"/>
                            </w:rPr>
                            <w:t>Eksplorasi Konsep Perkalian dalam Q.S Al Baqarah Ayat 261</w:t>
                          </w:r>
                        </w:p>
                        <w:p w14:paraId="601A3476" w14:textId="77777777" w:rsidR="0084609D" w:rsidRPr="00CB2EFD" w:rsidRDefault="0084609D" w:rsidP="0084609D">
                          <w:pPr>
                            <w:pStyle w:val="BodyText"/>
                            <w:spacing w:before="11"/>
                            <w:ind w:left="20"/>
                            <w:jc w:val="left"/>
                            <w:rPr>
                              <w:rFonts w:ascii="Trebuchet MS"/>
                              <w:lang w:val="sv-SE"/>
                            </w:rPr>
                          </w:pPr>
                          <w:r w:rsidRPr="00CB2EFD">
                            <w:rPr>
                              <w:rFonts w:ascii="Trebuchet MS"/>
                              <w:w w:val="65"/>
                              <w:lang w:val="sv-SE"/>
                            </w:rPr>
                            <w:t>(Muhammad Hasan Saifullah, Siti Hurriyah, Lutvia, Muhammad Kholil</w:t>
                          </w:r>
                        </w:p>
                      </w:txbxContent>
                    </wps:txbx>
                    <wps:bodyPr wrap="square" lIns="0" tIns="0" rIns="0" bIns="0" rtlCol="0">
                      <a:noAutofit/>
                    </wps:bodyPr>
                  </wps:wsp>
                </a:graphicData>
              </a:graphic>
              <wp14:sizeRelH relativeFrom="margin">
                <wp14:pctWidth>0</wp14:pctWidth>
              </wp14:sizeRelH>
            </wp:anchor>
          </w:drawing>
        </mc:Choice>
        <mc:Fallback>
          <w:pict>
            <v:shapetype w14:anchorId="1BA1B12A" id="_x0000_t202" coordsize="21600,21600" o:spt="202" path="m,l,21600r21600,l21600,xe">
              <v:stroke joinstyle="miter"/>
              <v:path gradientshapeok="t" o:connecttype="rect"/>
            </v:shapetype>
            <v:shape id="_x0000_s1027" type="#_x0000_t202" style="position:absolute;margin-left:0;margin-top:0;width:309.75pt;height:30.65pt;z-index:-17490944;visibility:visible;mso-wrap-style:square;mso-width-percent:0;mso-wrap-distance-left:0;mso-wrap-distance-top:0;mso-wrap-distance-right:0;mso-wrap-distance-bottom:0;mso-position-horizontal:left;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" filled="f" stroked="f">
              <v:textbox inset="0,0,0,0">
                <w:txbxContent>
                  <w:p w14:paraId="4AF625F0" w14:textId="77777777" w:rsidR="0084609D" w:rsidRPr="008C5577" w:rsidRDefault="0084609D" w:rsidP="0084609D">
                    <w:pPr>
                      <w:spacing w:before="19"/>
                      <w:rPr>
                        <w:rFonts w:ascii="Tahoma" w:hAnsi="Tahoma"/>
                        <w:b/>
                        <w:sz w:val="24"/>
                        <w:lang w:val="sv-SE"/>
                      </w:rPr>
                    </w:pPr>
                    <w:r>
                      <w:rPr>
                        <w:rFonts w:ascii="Tahoma" w:hAnsi="Tahoma"/>
                        <w:b/>
                        <w:w w:val="65"/>
                        <w:sz w:val="24"/>
                        <w:lang w:val="sv-SE"/>
                      </w:rPr>
                      <w:t>Eksplorasi Konsep Perkalian dalam Q.S Al Baqarah Ayat 261</w:t>
                    </w:r>
                  </w:p>
                  <w:p w14:paraId="601A3476" w14:textId="77777777" w:rsidR="0084609D" w:rsidRPr="00CB2EFD" w:rsidRDefault="0084609D" w:rsidP="0084609D">
                    <w:pPr>
                      <w:pStyle w:val="BodyText"/>
                      <w:spacing w:before="11"/>
                      <w:ind w:left="20"/>
                      <w:jc w:val="left"/>
                      <w:rPr>
                        <w:rFonts w:ascii="Trebuchet MS"/>
                        <w:lang w:val="sv-SE"/>
                      </w:rPr>
                    </w:pPr>
                    <w:r w:rsidRPr="00CB2EFD">
                      <w:rPr>
                        <w:rFonts w:ascii="Trebuchet MS"/>
                        <w:w w:val="65"/>
                        <w:lang w:val="sv-SE"/>
                      </w:rPr>
                      <w:t>(Muhammad Hasan Saifullah, Siti Hurriyah, Lutvia, Muhammad Kholil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2A33" w14:textId="56117164" w:rsidR="004644F9" w:rsidRDefault="0084609D">
    <w:pPr>
      <w:pStyle w:val="BodyText"/>
      <w:spacing w:line="14" w:lineRule="auto"/>
      <w:ind w:left="0"/>
      <w:jc w:val="left"/>
      <w:rPr>
        <w:sz w:val="20"/>
      </w:rPr>
    </w:pPr>
    <w:r>
      <w:rPr>
        <w:noProof/>
        <w:sz w:val="20"/>
      </w:rPr>
      <mc:AlternateContent>
        <mc:Choice Requires="wps">
          <w:drawing>
            <wp:anchor distT="0" distB="0" distL="0" distR="0" simplePos="0" relativeHeight="485823488" behindDoc="1" locked="0" layoutInCell="1" allowOverlap="1" wp14:anchorId="7637E3D7" wp14:editId="4401F33C">
              <wp:simplePos x="0" y="0"/>
              <wp:positionH relativeFrom="margin">
                <wp:align>left</wp:align>
              </wp:positionH>
              <wp:positionV relativeFrom="topMargin">
                <wp:align>bottom</wp:align>
              </wp:positionV>
              <wp:extent cx="3933825" cy="389255"/>
              <wp:effectExtent l="0" t="0" r="0" b="0"/>
              <wp:wrapNone/>
              <wp:docPr id="205495518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825" cy="389255"/>
                      </a:xfrm>
                      <a:prstGeom prst="rect">
                        <a:avLst/>
                      </a:prstGeom>
                    </wps:spPr>
                    <wps:txbx>
                      <w:txbxContent>
                        <w:p w14:paraId="30A05223" w14:textId="77777777" w:rsidR="0084609D" w:rsidRPr="008C5577" w:rsidRDefault="0084609D" w:rsidP="0084609D">
                          <w:pPr>
                            <w:spacing w:before="19"/>
                            <w:rPr>
                              <w:rFonts w:ascii="Tahoma" w:hAnsi="Tahoma"/>
                              <w:b/>
                              <w:sz w:val="24"/>
                              <w:lang w:val="sv-SE"/>
                            </w:rPr>
                          </w:pPr>
                          <w:r>
                            <w:rPr>
                              <w:rFonts w:ascii="Tahoma" w:hAnsi="Tahoma"/>
                              <w:b/>
                              <w:w w:val="65"/>
                              <w:sz w:val="24"/>
                              <w:lang w:val="sv-SE"/>
                            </w:rPr>
                            <w:t>Eksplorasi Konsep Perkalian dalam Q.S Al Baqarah Ayat 261</w:t>
                          </w:r>
                        </w:p>
                        <w:p w14:paraId="117BD119" w14:textId="77777777" w:rsidR="0084609D" w:rsidRPr="00CB2EFD" w:rsidRDefault="0084609D" w:rsidP="0084609D">
                          <w:pPr>
                            <w:pStyle w:val="BodyText"/>
                            <w:spacing w:before="11"/>
                            <w:ind w:left="20"/>
                            <w:jc w:val="left"/>
                            <w:rPr>
                              <w:rFonts w:ascii="Trebuchet MS"/>
                              <w:lang w:val="sv-SE"/>
                            </w:rPr>
                          </w:pPr>
                          <w:r w:rsidRPr="00CB2EFD">
                            <w:rPr>
                              <w:rFonts w:ascii="Trebuchet MS"/>
                              <w:w w:val="65"/>
                              <w:lang w:val="sv-SE"/>
                            </w:rPr>
                            <w:t>(Muhammad Hasan Saifullah, Siti Hurriyah, Lutvia, Muhammad Kholil</w:t>
                          </w:r>
                        </w:p>
                      </w:txbxContent>
                    </wps:txbx>
                    <wps:bodyPr wrap="square" lIns="0" tIns="0" rIns="0" bIns="0" rtlCol="0">
                      <a:noAutofit/>
                    </wps:bodyPr>
                  </wps:wsp>
                </a:graphicData>
              </a:graphic>
              <wp14:sizeRelH relativeFrom="margin">
                <wp14:pctWidth>0</wp14:pctWidth>
              </wp14:sizeRelH>
            </wp:anchor>
          </w:drawing>
        </mc:Choice>
        <mc:Fallback>
          <w:pict>
            <v:shapetype w14:anchorId="7637E3D7" id="_x0000_t202" coordsize="21600,21600" o:spt="202" path="m,l,21600r21600,l21600,xe">
              <v:stroke joinstyle="miter"/>
              <v:path gradientshapeok="t" o:connecttype="rect"/>
            </v:shapetype>
            <v:shape id="_x0000_s1028" type="#_x0000_t202" style="position:absolute;margin-left:0;margin-top:0;width:309.75pt;height:30.65pt;z-index:-17492992;visibility:visible;mso-wrap-style:square;mso-width-percent:0;mso-wrap-distance-left:0;mso-wrap-distance-top:0;mso-wrap-distance-right:0;mso-wrap-distance-bottom:0;mso-position-horizontal:left;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" filled="f" stroked="f">
              <v:textbox inset="0,0,0,0">
                <w:txbxContent>
                  <w:p w14:paraId="30A05223" w14:textId="77777777" w:rsidR="0084609D" w:rsidRPr="008C5577" w:rsidRDefault="0084609D" w:rsidP="0084609D">
                    <w:pPr>
                      <w:spacing w:before="19"/>
                      <w:rPr>
                        <w:rFonts w:ascii="Tahoma" w:hAnsi="Tahoma"/>
                        <w:b/>
                        <w:sz w:val="24"/>
                        <w:lang w:val="sv-SE"/>
                      </w:rPr>
                    </w:pPr>
                    <w:r>
                      <w:rPr>
                        <w:rFonts w:ascii="Tahoma" w:hAnsi="Tahoma"/>
                        <w:b/>
                        <w:w w:val="65"/>
                        <w:sz w:val="24"/>
                        <w:lang w:val="sv-SE"/>
                      </w:rPr>
                      <w:t>Eksplorasi Konsep Perkalian dalam Q.S Al Baqarah Ayat 261</w:t>
                    </w:r>
                  </w:p>
                  <w:p w14:paraId="117BD119" w14:textId="77777777" w:rsidR="0084609D" w:rsidRPr="00CB2EFD" w:rsidRDefault="0084609D" w:rsidP="0084609D">
                    <w:pPr>
                      <w:pStyle w:val="BodyText"/>
                      <w:spacing w:before="11"/>
                      <w:ind w:left="20"/>
                      <w:jc w:val="left"/>
                      <w:rPr>
                        <w:rFonts w:ascii="Trebuchet MS"/>
                        <w:lang w:val="sv-SE"/>
                      </w:rPr>
                    </w:pPr>
                    <w:r w:rsidRPr="00CB2EFD">
                      <w:rPr>
                        <w:rFonts w:ascii="Trebuchet MS"/>
                        <w:w w:val="65"/>
                        <w:lang w:val="sv-SE"/>
                      </w:rPr>
                      <w:t>(Muhammad Hasan Saifullah, Siti Hurriyah, Lutvia, Muhammad Kholil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9750" w14:textId="06A2199B" w:rsidR="004644F9" w:rsidRDefault="00777D1C">
    <w:pPr>
      <w:pStyle w:val="BodyText"/>
      <w:spacing w:line="14" w:lineRule="auto"/>
      <w:ind w:left="0"/>
      <w:jc w:val="left"/>
      <w:rPr>
        <w:sz w:val="20"/>
      </w:rPr>
    </w:pPr>
    <w:r>
      <w:rPr>
        <w:noProof/>
        <w:sz w:val="20"/>
      </w:rPr>
      <mc:AlternateContent>
        <mc:Choice Requires="wps">
          <w:drawing>
            <wp:anchor distT="0" distB="0" distL="0" distR="0" simplePos="0" relativeHeight="485831680" behindDoc="1" locked="0" layoutInCell="1" allowOverlap="1" wp14:anchorId="13BD0EA0" wp14:editId="56E6D642">
              <wp:simplePos x="0" y="0"/>
              <wp:positionH relativeFrom="page">
                <wp:posOffset>989965</wp:posOffset>
              </wp:positionH>
              <wp:positionV relativeFrom="page">
                <wp:posOffset>455295</wp:posOffset>
              </wp:positionV>
              <wp:extent cx="3933825" cy="389255"/>
              <wp:effectExtent l="0" t="0" r="0" b="0"/>
              <wp:wrapNone/>
              <wp:docPr id="193836950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825" cy="389255"/>
                      </a:xfrm>
                      <a:prstGeom prst="rect">
                        <a:avLst/>
                      </a:prstGeom>
                    </wps:spPr>
                    <wps:txbx>
                      <w:txbxContent>
                        <w:p w14:paraId="54D4C87D" w14:textId="77777777" w:rsidR="00777D1C" w:rsidRPr="008C5577" w:rsidRDefault="00777D1C" w:rsidP="00777D1C">
                          <w:pPr>
                            <w:spacing w:before="19"/>
                            <w:rPr>
                              <w:rFonts w:ascii="Tahoma" w:hAnsi="Tahoma"/>
                              <w:b/>
                              <w:sz w:val="24"/>
                              <w:lang w:val="sv-SE"/>
                            </w:rPr>
                          </w:pPr>
                          <w:r>
                            <w:rPr>
                              <w:rFonts w:ascii="Tahoma" w:hAnsi="Tahoma"/>
                              <w:b/>
                              <w:w w:val="65"/>
                              <w:sz w:val="24"/>
                              <w:lang w:val="sv-SE"/>
                            </w:rPr>
                            <w:t>Analisis Kebijakan Pendidikan Islam di Belanda</w:t>
                          </w:r>
                        </w:p>
                        <w:p w14:paraId="021C4CB0" w14:textId="77777777" w:rsidR="00777D1C" w:rsidRDefault="00777D1C" w:rsidP="00777D1C">
                          <w:pPr>
                            <w:jc w:val="both"/>
                            <w:rPr>
                              <w:rFonts w:ascii="Arial MT"/>
                            </w:rPr>
                          </w:pPr>
                          <w:r w:rsidRPr="00CB2EFD">
                            <w:rPr>
                              <w:rFonts w:ascii="Trebuchet MS"/>
                              <w:w w:val="65"/>
                              <w:lang w:val="sv-SE"/>
                            </w:rPr>
                            <w:t>(</w:t>
                          </w:r>
                          <w:r w:rsidRPr="00777D1C">
                            <w:rPr>
                              <w:rFonts w:ascii="Arial MT"/>
                            </w:rPr>
                            <w:t xml:space="preserve">Fatimah </w:t>
                          </w:r>
                          <w:proofErr w:type="spellStart"/>
                          <w:r w:rsidRPr="00777D1C">
                            <w:rPr>
                              <w:rFonts w:ascii="Arial MT"/>
                            </w:rPr>
                            <w:t>Depi</w:t>
                          </w:r>
                          <w:proofErr w:type="spellEnd"/>
                          <w:r w:rsidRPr="00777D1C">
                            <w:rPr>
                              <w:rFonts w:ascii="Arial MT"/>
                            </w:rPr>
                            <w:t xml:space="preserve"> Susanty </w:t>
                          </w:r>
                          <w:proofErr w:type="spellStart"/>
                          <w:r w:rsidRPr="00777D1C">
                            <w:rPr>
                              <w:rFonts w:ascii="Arial MT"/>
                            </w:rPr>
                            <w:t>Harahap</w:t>
                          </w:r>
                          <w:proofErr w:type="spellEnd"/>
                          <w:r>
                            <w:rPr>
                              <w:rFonts w:ascii="Arial MT"/>
                            </w:rPr>
                            <w:t>)</w:t>
                          </w:r>
                        </w:p>
                        <w:p w14:paraId="12B6B749" w14:textId="77777777" w:rsidR="00777D1C" w:rsidRPr="00CB2EFD" w:rsidRDefault="00777D1C" w:rsidP="00777D1C">
                          <w:pPr>
                            <w:pStyle w:val="BodyText"/>
                            <w:spacing w:before="11"/>
                            <w:ind w:left="20"/>
                            <w:jc w:val="left"/>
                            <w:rPr>
                              <w:rFonts w:ascii="Trebuchet MS"/>
                              <w:lang w:val="sv-SE"/>
                            </w:rPr>
                          </w:pPr>
                        </w:p>
                      </w:txbxContent>
                    </wps:txbx>
                    <wps:bodyPr wrap="square" lIns="0" tIns="0" rIns="0" bIns="0" rtlCol="0">
                      <a:noAutofit/>
                    </wps:bodyPr>
                  </wps:wsp>
                </a:graphicData>
              </a:graphic>
              <wp14:sizeRelH relativeFrom="margin">
                <wp14:pctWidth>0</wp14:pctWidth>
              </wp14:sizeRelH>
            </wp:anchor>
          </w:drawing>
        </mc:Choice>
        <mc:Fallback>
          <w:pict>
            <v:shapetype w14:anchorId="13BD0EA0" id="_x0000_t202" coordsize="21600,21600" o:spt="202" path="m,l,21600r21600,l21600,xe">
              <v:stroke joinstyle="miter"/>
              <v:path gradientshapeok="t" o:connecttype="rect"/>
            </v:shapetype>
            <v:shape id="_x0000_s1031" type="#_x0000_t202" style="position:absolute;margin-left:77.95pt;margin-top:35.85pt;width:309.75pt;height:30.65pt;z-index:-17484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" filled="f" stroked="f">
              <v:textbox inset="0,0,0,0">
                <w:txbxContent>
                  <w:p w14:paraId="54D4C87D" w14:textId="77777777" w:rsidR="00777D1C" w:rsidRPr="008C5577" w:rsidRDefault="00777D1C" w:rsidP="00777D1C">
                    <w:pPr>
                      <w:spacing w:before="19"/>
                      <w:rPr>
                        <w:rFonts w:ascii="Tahoma" w:hAnsi="Tahoma"/>
                        <w:b/>
                        <w:sz w:val="24"/>
                        <w:lang w:val="sv-SE"/>
                      </w:rPr>
                    </w:pPr>
                    <w:r>
                      <w:rPr>
                        <w:rFonts w:ascii="Tahoma" w:hAnsi="Tahoma"/>
                        <w:b/>
                        <w:w w:val="65"/>
                        <w:sz w:val="24"/>
                        <w:lang w:val="sv-SE"/>
                      </w:rPr>
                      <w:t>Analisis Kebijakan Pendidikan Islam di Belanda</w:t>
                    </w:r>
                  </w:p>
                  <w:p w14:paraId="021C4CB0" w14:textId="77777777" w:rsidR="00777D1C" w:rsidRDefault="00777D1C" w:rsidP="00777D1C">
                    <w:pPr>
                      <w:jc w:val="both"/>
                      <w:rPr>
                        <w:rFonts w:ascii="Arial MT"/>
                      </w:rPr>
                    </w:pPr>
                    <w:r w:rsidRPr="00CB2EFD">
                      <w:rPr>
                        <w:rFonts w:ascii="Trebuchet MS"/>
                        <w:w w:val="65"/>
                        <w:lang w:val="sv-SE"/>
                      </w:rPr>
                      <w:t>(</w:t>
                    </w:r>
                    <w:r w:rsidRPr="00777D1C">
                      <w:rPr>
                        <w:rFonts w:ascii="Arial MT"/>
                      </w:rPr>
                      <w:t xml:space="preserve">Fatimah </w:t>
                    </w:r>
                    <w:proofErr w:type="spellStart"/>
                    <w:r w:rsidRPr="00777D1C">
                      <w:rPr>
                        <w:rFonts w:ascii="Arial MT"/>
                      </w:rPr>
                      <w:t>Depi</w:t>
                    </w:r>
                    <w:proofErr w:type="spellEnd"/>
                    <w:r w:rsidRPr="00777D1C">
                      <w:rPr>
                        <w:rFonts w:ascii="Arial MT"/>
                      </w:rPr>
                      <w:t xml:space="preserve"> Susanty </w:t>
                    </w:r>
                    <w:proofErr w:type="spellStart"/>
                    <w:r w:rsidRPr="00777D1C">
                      <w:rPr>
                        <w:rFonts w:ascii="Arial MT"/>
                      </w:rPr>
                      <w:t>Harahap</w:t>
                    </w:r>
                    <w:proofErr w:type="spellEnd"/>
                    <w:r>
                      <w:rPr>
                        <w:rFonts w:ascii="Arial MT"/>
                      </w:rPr>
                      <w:t>)</w:t>
                    </w:r>
                  </w:p>
                  <w:p w14:paraId="12B6B749" w14:textId="77777777" w:rsidR="00777D1C" w:rsidRPr="00CB2EFD" w:rsidRDefault="00777D1C" w:rsidP="00777D1C">
                    <w:pPr>
                      <w:pStyle w:val="BodyText"/>
                      <w:spacing w:before="11"/>
                      <w:ind w:left="20"/>
                      <w:jc w:val="left"/>
                      <w:rPr>
                        <w:rFonts w:ascii="Trebuchet MS"/>
                        <w:lang w:val="sv-SE"/>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35B1" w14:textId="397385DD" w:rsidR="004644F9" w:rsidRDefault="00777D1C">
    <w:pPr>
      <w:pStyle w:val="BodyText"/>
      <w:spacing w:line="14" w:lineRule="auto"/>
      <w:ind w:left="0"/>
      <w:jc w:val="left"/>
      <w:rPr>
        <w:sz w:val="20"/>
      </w:rPr>
    </w:pPr>
    <w:r>
      <w:rPr>
        <w:noProof/>
        <w:sz w:val="20"/>
      </w:rPr>
      <mc:AlternateContent>
        <mc:Choice Requires="wps">
          <w:drawing>
            <wp:anchor distT="0" distB="0" distL="0" distR="0" simplePos="0" relativeHeight="485829632" behindDoc="1" locked="0" layoutInCell="1" allowOverlap="1" wp14:anchorId="1FE3363F" wp14:editId="6AA4C2E2">
              <wp:simplePos x="0" y="0"/>
              <wp:positionH relativeFrom="page">
                <wp:posOffset>989965</wp:posOffset>
              </wp:positionH>
              <wp:positionV relativeFrom="page">
                <wp:posOffset>455295</wp:posOffset>
              </wp:positionV>
              <wp:extent cx="3933825" cy="389255"/>
              <wp:effectExtent l="0" t="0" r="0" b="0"/>
              <wp:wrapNone/>
              <wp:docPr id="186985618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825" cy="389255"/>
                      </a:xfrm>
                      <a:prstGeom prst="rect">
                        <a:avLst/>
                      </a:prstGeom>
                    </wps:spPr>
                    <wps:txbx>
                      <w:txbxContent>
                        <w:p w14:paraId="411FFAAA" w14:textId="77777777" w:rsidR="00777D1C" w:rsidRPr="008C5577" w:rsidRDefault="00777D1C" w:rsidP="00777D1C">
                          <w:pPr>
                            <w:spacing w:before="19"/>
                            <w:rPr>
                              <w:rFonts w:ascii="Tahoma" w:hAnsi="Tahoma"/>
                              <w:b/>
                              <w:sz w:val="24"/>
                              <w:lang w:val="sv-SE"/>
                            </w:rPr>
                          </w:pPr>
                          <w:r>
                            <w:rPr>
                              <w:rFonts w:ascii="Tahoma" w:hAnsi="Tahoma"/>
                              <w:b/>
                              <w:w w:val="65"/>
                              <w:sz w:val="24"/>
                              <w:lang w:val="sv-SE"/>
                            </w:rPr>
                            <w:t>Analisis Kebijakan Pendidikan Islam di Belanda</w:t>
                          </w:r>
                        </w:p>
                        <w:p w14:paraId="02E01F88" w14:textId="77777777" w:rsidR="00777D1C" w:rsidRDefault="00777D1C" w:rsidP="00777D1C">
                          <w:pPr>
                            <w:jc w:val="both"/>
                            <w:rPr>
                              <w:rFonts w:ascii="Arial MT"/>
                            </w:rPr>
                          </w:pPr>
                          <w:r w:rsidRPr="00CB2EFD">
                            <w:rPr>
                              <w:rFonts w:ascii="Trebuchet MS"/>
                              <w:w w:val="65"/>
                              <w:lang w:val="sv-SE"/>
                            </w:rPr>
                            <w:t>(</w:t>
                          </w:r>
                          <w:r w:rsidRPr="00777D1C">
                            <w:rPr>
                              <w:rFonts w:ascii="Arial MT"/>
                            </w:rPr>
                            <w:t xml:space="preserve">Fatimah </w:t>
                          </w:r>
                          <w:proofErr w:type="spellStart"/>
                          <w:r w:rsidRPr="00777D1C">
                            <w:rPr>
                              <w:rFonts w:ascii="Arial MT"/>
                            </w:rPr>
                            <w:t>Depi</w:t>
                          </w:r>
                          <w:proofErr w:type="spellEnd"/>
                          <w:r w:rsidRPr="00777D1C">
                            <w:rPr>
                              <w:rFonts w:ascii="Arial MT"/>
                            </w:rPr>
                            <w:t xml:space="preserve"> Susanty </w:t>
                          </w:r>
                          <w:proofErr w:type="spellStart"/>
                          <w:r w:rsidRPr="00777D1C">
                            <w:rPr>
                              <w:rFonts w:ascii="Arial MT"/>
                            </w:rPr>
                            <w:t>Harahap</w:t>
                          </w:r>
                          <w:proofErr w:type="spellEnd"/>
                          <w:r>
                            <w:rPr>
                              <w:rFonts w:ascii="Arial MT"/>
                            </w:rPr>
                            <w:t>)</w:t>
                          </w:r>
                        </w:p>
                        <w:p w14:paraId="6B265ABA" w14:textId="77777777" w:rsidR="00777D1C" w:rsidRPr="00CB2EFD" w:rsidRDefault="00777D1C" w:rsidP="00777D1C">
                          <w:pPr>
                            <w:pStyle w:val="BodyText"/>
                            <w:spacing w:before="11"/>
                            <w:ind w:left="20"/>
                            <w:jc w:val="left"/>
                            <w:rPr>
                              <w:rFonts w:ascii="Trebuchet MS"/>
                              <w:lang w:val="sv-SE"/>
                            </w:rPr>
                          </w:pPr>
                        </w:p>
                      </w:txbxContent>
                    </wps:txbx>
                    <wps:bodyPr wrap="square" lIns="0" tIns="0" rIns="0" bIns="0" rtlCol="0">
                      <a:noAutofit/>
                    </wps:bodyPr>
                  </wps:wsp>
                </a:graphicData>
              </a:graphic>
              <wp14:sizeRelH relativeFrom="margin">
                <wp14:pctWidth>0</wp14:pctWidth>
              </wp14:sizeRelH>
            </wp:anchor>
          </w:drawing>
        </mc:Choice>
        <mc:Fallback>
          <w:pict>
            <v:shapetype w14:anchorId="1FE3363F" id="_x0000_t202" coordsize="21600,21600" o:spt="202" path="m,l,21600r21600,l21600,xe">
              <v:stroke joinstyle="miter"/>
              <v:path gradientshapeok="t" o:connecttype="rect"/>
            </v:shapetype>
            <v:shape id="_x0000_s1032" type="#_x0000_t202" style="position:absolute;margin-left:77.95pt;margin-top:35.85pt;width:309.75pt;height:30.65pt;z-index:-174868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" filled="f" stroked="f">
              <v:textbox inset="0,0,0,0">
                <w:txbxContent>
                  <w:p w14:paraId="411FFAAA" w14:textId="77777777" w:rsidR="00777D1C" w:rsidRPr="008C5577" w:rsidRDefault="00777D1C" w:rsidP="00777D1C">
                    <w:pPr>
                      <w:spacing w:before="19"/>
                      <w:rPr>
                        <w:rFonts w:ascii="Tahoma" w:hAnsi="Tahoma"/>
                        <w:b/>
                        <w:sz w:val="24"/>
                        <w:lang w:val="sv-SE"/>
                      </w:rPr>
                    </w:pPr>
                    <w:r>
                      <w:rPr>
                        <w:rFonts w:ascii="Tahoma" w:hAnsi="Tahoma"/>
                        <w:b/>
                        <w:w w:val="65"/>
                        <w:sz w:val="24"/>
                        <w:lang w:val="sv-SE"/>
                      </w:rPr>
                      <w:t>Analisis Kebijakan Pendidikan Islam di Belanda</w:t>
                    </w:r>
                  </w:p>
                  <w:p w14:paraId="02E01F88" w14:textId="77777777" w:rsidR="00777D1C" w:rsidRDefault="00777D1C" w:rsidP="00777D1C">
                    <w:pPr>
                      <w:jc w:val="both"/>
                      <w:rPr>
                        <w:rFonts w:ascii="Arial MT"/>
                      </w:rPr>
                    </w:pPr>
                    <w:r w:rsidRPr="00CB2EFD">
                      <w:rPr>
                        <w:rFonts w:ascii="Trebuchet MS"/>
                        <w:w w:val="65"/>
                        <w:lang w:val="sv-SE"/>
                      </w:rPr>
                      <w:t>(</w:t>
                    </w:r>
                    <w:r w:rsidRPr="00777D1C">
                      <w:rPr>
                        <w:rFonts w:ascii="Arial MT"/>
                      </w:rPr>
                      <w:t xml:space="preserve">Fatimah </w:t>
                    </w:r>
                    <w:proofErr w:type="spellStart"/>
                    <w:r w:rsidRPr="00777D1C">
                      <w:rPr>
                        <w:rFonts w:ascii="Arial MT"/>
                      </w:rPr>
                      <w:t>Depi</w:t>
                    </w:r>
                    <w:proofErr w:type="spellEnd"/>
                    <w:r w:rsidRPr="00777D1C">
                      <w:rPr>
                        <w:rFonts w:ascii="Arial MT"/>
                      </w:rPr>
                      <w:t xml:space="preserve"> Susanty </w:t>
                    </w:r>
                    <w:proofErr w:type="spellStart"/>
                    <w:r w:rsidRPr="00777D1C">
                      <w:rPr>
                        <w:rFonts w:ascii="Arial MT"/>
                      </w:rPr>
                      <w:t>Harahap</w:t>
                    </w:r>
                    <w:proofErr w:type="spellEnd"/>
                    <w:r>
                      <w:rPr>
                        <w:rFonts w:ascii="Arial MT"/>
                      </w:rPr>
                      <w:t>)</w:t>
                    </w:r>
                  </w:p>
                  <w:p w14:paraId="6B265ABA" w14:textId="77777777" w:rsidR="00777D1C" w:rsidRPr="00CB2EFD" w:rsidRDefault="00777D1C" w:rsidP="00777D1C">
                    <w:pPr>
                      <w:pStyle w:val="BodyText"/>
                      <w:spacing w:before="11"/>
                      <w:ind w:left="20"/>
                      <w:jc w:val="left"/>
                      <w:rPr>
                        <w:rFonts w:ascii="Trebuchet MS"/>
                        <w:lang w:val="sv-S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5C0"/>
    <w:multiLevelType w:val="hybridMultilevel"/>
    <w:tmpl w:val="BDA4B4F8"/>
    <w:lvl w:ilvl="0" w:tplc="753AC11A">
      <w:start w:val="1"/>
      <w:numFmt w:val="decimal"/>
      <w:lvlText w:val="%1."/>
      <w:lvlJc w:val="left"/>
      <w:pPr>
        <w:ind w:left="503" w:hanging="360"/>
      </w:pPr>
      <w:rPr>
        <w:rFonts w:hint="default"/>
      </w:rPr>
    </w:lvl>
    <w:lvl w:ilvl="1" w:tplc="04210019" w:tentative="1">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abstractNum w:abstractNumId="1" w15:restartNumberingAfterBreak="0">
    <w:nsid w:val="0B526A43"/>
    <w:multiLevelType w:val="multilevel"/>
    <w:tmpl w:val="D19E57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541BB4"/>
    <w:multiLevelType w:val="multilevel"/>
    <w:tmpl w:val="ECF6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D1713"/>
    <w:multiLevelType w:val="multilevel"/>
    <w:tmpl w:val="CAF6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E17E5"/>
    <w:multiLevelType w:val="multilevel"/>
    <w:tmpl w:val="C1D4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35AA2"/>
    <w:multiLevelType w:val="multilevel"/>
    <w:tmpl w:val="80329C10"/>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52E73A8"/>
    <w:multiLevelType w:val="hybridMultilevel"/>
    <w:tmpl w:val="7C58AFC0"/>
    <w:lvl w:ilvl="0" w:tplc="862E1358">
      <w:start w:val="1"/>
      <w:numFmt w:val="decimal"/>
      <w:lvlText w:val="%1."/>
      <w:lvlJc w:val="left"/>
      <w:pPr>
        <w:ind w:left="503" w:hanging="360"/>
      </w:pPr>
      <w:rPr>
        <w:rFonts w:hint="default"/>
      </w:rPr>
    </w:lvl>
    <w:lvl w:ilvl="1" w:tplc="04210019" w:tentative="1">
      <w:start w:val="1"/>
      <w:numFmt w:val="lowerLetter"/>
      <w:lvlText w:val="%2."/>
      <w:lvlJc w:val="left"/>
      <w:pPr>
        <w:ind w:left="1223" w:hanging="360"/>
      </w:pPr>
    </w:lvl>
    <w:lvl w:ilvl="2" w:tplc="0421001B" w:tentative="1">
      <w:start w:val="1"/>
      <w:numFmt w:val="lowerRoman"/>
      <w:lvlText w:val="%3."/>
      <w:lvlJc w:val="right"/>
      <w:pPr>
        <w:ind w:left="1943" w:hanging="180"/>
      </w:pPr>
    </w:lvl>
    <w:lvl w:ilvl="3" w:tplc="0421000F" w:tentative="1">
      <w:start w:val="1"/>
      <w:numFmt w:val="decimal"/>
      <w:lvlText w:val="%4."/>
      <w:lvlJc w:val="left"/>
      <w:pPr>
        <w:ind w:left="2663" w:hanging="360"/>
      </w:pPr>
    </w:lvl>
    <w:lvl w:ilvl="4" w:tplc="04210019" w:tentative="1">
      <w:start w:val="1"/>
      <w:numFmt w:val="lowerLetter"/>
      <w:lvlText w:val="%5."/>
      <w:lvlJc w:val="left"/>
      <w:pPr>
        <w:ind w:left="3383" w:hanging="360"/>
      </w:pPr>
    </w:lvl>
    <w:lvl w:ilvl="5" w:tplc="0421001B" w:tentative="1">
      <w:start w:val="1"/>
      <w:numFmt w:val="lowerRoman"/>
      <w:lvlText w:val="%6."/>
      <w:lvlJc w:val="right"/>
      <w:pPr>
        <w:ind w:left="4103" w:hanging="180"/>
      </w:pPr>
    </w:lvl>
    <w:lvl w:ilvl="6" w:tplc="0421000F" w:tentative="1">
      <w:start w:val="1"/>
      <w:numFmt w:val="decimal"/>
      <w:lvlText w:val="%7."/>
      <w:lvlJc w:val="left"/>
      <w:pPr>
        <w:ind w:left="4823" w:hanging="360"/>
      </w:pPr>
    </w:lvl>
    <w:lvl w:ilvl="7" w:tplc="04210019" w:tentative="1">
      <w:start w:val="1"/>
      <w:numFmt w:val="lowerLetter"/>
      <w:lvlText w:val="%8."/>
      <w:lvlJc w:val="left"/>
      <w:pPr>
        <w:ind w:left="5543" w:hanging="360"/>
      </w:pPr>
    </w:lvl>
    <w:lvl w:ilvl="8" w:tplc="0421001B" w:tentative="1">
      <w:start w:val="1"/>
      <w:numFmt w:val="lowerRoman"/>
      <w:lvlText w:val="%9."/>
      <w:lvlJc w:val="right"/>
      <w:pPr>
        <w:ind w:left="6263" w:hanging="180"/>
      </w:pPr>
    </w:lvl>
  </w:abstractNum>
  <w:num w:numId="1" w16cid:durableId="1308239098">
    <w:abstractNumId w:val="6"/>
  </w:num>
  <w:num w:numId="2" w16cid:durableId="934367400">
    <w:abstractNumId w:val="5"/>
  </w:num>
  <w:num w:numId="3" w16cid:durableId="180634763">
    <w:abstractNumId w:val="0"/>
  </w:num>
  <w:num w:numId="4" w16cid:durableId="881792901">
    <w:abstractNumId w:val="1"/>
  </w:num>
  <w:num w:numId="5" w16cid:durableId="381906532">
    <w:abstractNumId w:val="2"/>
  </w:num>
  <w:num w:numId="6" w16cid:durableId="1623994492">
    <w:abstractNumId w:val="3"/>
  </w:num>
  <w:num w:numId="7" w16cid:durableId="1883058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F9"/>
    <w:rsid w:val="00102CB4"/>
    <w:rsid w:val="001336F9"/>
    <w:rsid w:val="0013789B"/>
    <w:rsid w:val="00163BB4"/>
    <w:rsid w:val="00183F32"/>
    <w:rsid w:val="001C41DF"/>
    <w:rsid w:val="00210F43"/>
    <w:rsid w:val="002D14FA"/>
    <w:rsid w:val="00387BF0"/>
    <w:rsid w:val="003A77EA"/>
    <w:rsid w:val="003E0BFF"/>
    <w:rsid w:val="003E3392"/>
    <w:rsid w:val="004027F9"/>
    <w:rsid w:val="004101C4"/>
    <w:rsid w:val="00462B98"/>
    <w:rsid w:val="004644F9"/>
    <w:rsid w:val="004E348E"/>
    <w:rsid w:val="0053029D"/>
    <w:rsid w:val="00586622"/>
    <w:rsid w:val="005A5A68"/>
    <w:rsid w:val="00656699"/>
    <w:rsid w:val="00681CE3"/>
    <w:rsid w:val="007131A7"/>
    <w:rsid w:val="007173E4"/>
    <w:rsid w:val="00777D1C"/>
    <w:rsid w:val="00793C2B"/>
    <w:rsid w:val="007E732F"/>
    <w:rsid w:val="00835BA0"/>
    <w:rsid w:val="0084609D"/>
    <w:rsid w:val="008C5577"/>
    <w:rsid w:val="00910386"/>
    <w:rsid w:val="00924EAA"/>
    <w:rsid w:val="00991E88"/>
    <w:rsid w:val="009B77D2"/>
    <w:rsid w:val="00A93095"/>
    <w:rsid w:val="00B00FD4"/>
    <w:rsid w:val="00B0124E"/>
    <w:rsid w:val="00B2301F"/>
    <w:rsid w:val="00B56AA8"/>
    <w:rsid w:val="00C3040C"/>
    <w:rsid w:val="00C33462"/>
    <w:rsid w:val="00C47997"/>
    <w:rsid w:val="00C62FA5"/>
    <w:rsid w:val="00C824D3"/>
    <w:rsid w:val="00CA56DA"/>
    <w:rsid w:val="00CB2EFD"/>
    <w:rsid w:val="00CC6F22"/>
    <w:rsid w:val="00D32737"/>
    <w:rsid w:val="00D558BD"/>
    <w:rsid w:val="00DA7E69"/>
    <w:rsid w:val="00E023DE"/>
    <w:rsid w:val="00EF0279"/>
    <w:rsid w:val="00FB115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701E"/>
  <w15:docId w15:val="{05C47452-F29F-457F-9159-3CCE6B5E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43"/>
      <w:jc w:val="both"/>
    </w:pPr>
    <w:rPr>
      <w:sz w:val="24"/>
      <w:szCs w:val="24"/>
    </w:rPr>
  </w:style>
  <w:style w:type="paragraph" w:styleId="Title">
    <w:name w:val="Title"/>
    <w:basedOn w:val="Normal"/>
    <w:uiPriority w:val="10"/>
    <w:qFormat/>
    <w:pPr>
      <w:spacing w:before="316"/>
      <w:ind w:left="143" w:right="139"/>
      <w:jc w:val="both"/>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jc w:val="center"/>
    </w:pPr>
  </w:style>
  <w:style w:type="paragraph" w:styleId="Header">
    <w:name w:val="header"/>
    <w:basedOn w:val="Normal"/>
    <w:link w:val="HeaderChar"/>
    <w:uiPriority w:val="99"/>
    <w:unhideWhenUsed/>
    <w:rsid w:val="00C62FA5"/>
    <w:pPr>
      <w:tabs>
        <w:tab w:val="center" w:pos="4513"/>
        <w:tab w:val="right" w:pos="9026"/>
      </w:tabs>
    </w:pPr>
  </w:style>
  <w:style w:type="character" w:customStyle="1" w:styleId="HeaderChar">
    <w:name w:val="Header Char"/>
    <w:basedOn w:val="DefaultParagraphFont"/>
    <w:link w:val="Header"/>
    <w:uiPriority w:val="99"/>
    <w:rsid w:val="00C62FA5"/>
    <w:rPr>
      <w:rFonts w:ascii="Times New Roman" w:eastAsia="Times New Roman" w:hAnsi="Times New Roman" w:cs="Times New Roman"/>
    </w:rPr>
  </w:style>
  <w:style w:type="paragraph" w:styleId="Footer">
    <w:name w:val="footer"/>
    <w:basedOn w:val="Normal"/>
    <w:link w:val="FooterChar"/>
    <w:uiPriority w:val="99"/>
    <w:unhideWhenUsed/>
    <w:rsid w:val="00C62FA5"/>
    <w:pPr>
      <w:tabs>
        <w:tab w:val="center" w:pos="4513"/>
        <w:tab w:val="right" w:pos="9026"/>
      </w:tabs>
    </w:pPr>
  </w:style>
  <w:style w:type="character" w:customStyle="1" w:styleId="FooterChar">
    <w:name w:val="Footer Char"/>
    <w:basedOn w:val="DefaultParagraphFont"/>
    <w:link w:val="Footer"/>
    <w:uiPriority w:val="99"/>
    <w:rsid w:val="00C62FA5"/>
    <w:rPr>
      <w:rFonts w:ascii="Times New Roman" w:eastAsia="Times New Roman" w:hAnsi="Times New Roman" w:cs="Times New Roman"/>
    </w:rPr>
  </w:style>
  <w:style w:type="character" w:styleId="Hyperlink">
    <w:name w:val="Hyperlink"/>
    <w:basedOn w:val="DefaultParagraphFont"/>
    <w:uiPriority w:val="99"/>
    <w:unhideWhenUsed/>
    <w:rsid w:val="00586622"/>
    <w:rPr>
      <w:color w:val="0000FF" w:themeColor="hyperlink"/>
      <w:u w:val="single"/>
    </w:rPr>
  </w:style>
  <w:style w:type="character" w:styleId="UnresolvedMention">
    <w:name w:val="Unresolved Mention"/>
    <w:basedOn w:val="DefaultParagraphFont"/>
    <w:uiPriority w:val="99"/>
    <w:semiHidden/>
    <w:unhideWhenUsed/>
    <w:rsid w:val="00586622"/>
    <w:rPr>
      <w:color w:val="605E5C"/>
      <w:shd w:val="clear" w:color="auto" w:fill="E1DFDD"/>
    </w:rPr>
  </w:style>
  <w:style w:type="character" w:customStyle="1" w:styleId="BodyTextChar">
    <w:name w:val="Body Text Char"/>
    <w:basedOn w:val="DefaultParagraphFont"/>
    <w:link w:val="BodyText"/>
    <w:uiPriority w:val="1"/>
    <w:rsid w:val="00DA7E69"/>
    <w:rPr>
      <w:rFonts w:ascii="Times New Roman" w:eastAsia="Times New Roman" w:hAnsi="Times New Roman" w:cs="Times New Roman"/>
      <w:sz w:val="24"/>
      <w:szCs w:val="24"/>
    </w:rPr>
  </w:style>
  <w:style w:type="table" w:styleId="PlainTable4">
    <w:name w:val="Plain Table 4"/>
    <w:basedOn w:val="TableNormal"/>
    <w:uiPriority w:val="44"/>
    <w:rsid w:val="00991E88"/>
    <w:pPr>
      <w:widowControl/>
      <w:autoSpaceDE/>
      <w:autoSpaceDN/>
    </w:pPr>
    <w:rPr>
      <w:kern w:val="2"/>
      <w:lang w:val="en-ID"/>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94432">
      <w:bodyDiv w:val="1"/>
      <w:marLeft w:val="0"/>
      <w:marRight w:val="0"/>
      <w:marTop w:val="0"/>
      <w:marBottom w:val="0"/>
      <w:divBdr>
        <w:top w:val="none" w:sz="0" w:space="0" w:color="auto"/>
        <w:left w:val="none" w:sz="0" w:space="0" w:color="auto"/>
        <w:bottom w:val="none" w:sz="0" w:space="0" w:color="auto"/>
        <w:right w:val="none" w:sz="0" w:space="0" w:color="auto"/>
      </w:divBdr>
    </w:div>
    <w:div w:id="398479106">
      <w:bodyDiv w:val="1"/>
      <w:marLeft w:val="0"/>
      <w:marRight w:val="0"/>
      <w:marTop w:val="0"/>
      <w:marBottom w:val="0"/>
      <w:divBdr>
        <w:top w:val="none" w:sz="0" w:space="0" w:color="auto"/>
        <w:left w:val="none" w:sz="0" w:space="0" w:color="auto"/>
        <w:bottom w:val="none" w:sz="0" w:space="0" w:color="auto"/>
        <w:right w:val="none" w:sz="0" w:space="0" w:color="auto"/>
      </w:divBdr>
    </w:div>
    <w:div w:id="621420803">
      <w:bodyDiv w:val="1"/>
      <w:marLeft w:val="0"/>
      <w:marRight w:val="0"/>
      <w:marTop w:val="0"/>
      <w:marBottom w:val="0"/>
      <w:divBdr>
        <w:top w:val="none" w:sz="0" w:space="0" w:color="auto"/>
        <w:left w:val="none" w:sz="0" w:space="0" w:color="auto"/>
        <w:bottom w:val="none" w:sz="0" w:space="0" w:color="auto"/>
        <w:right w:val="none" w:sz="0" w:space="0" w:color="auto"/>
      </w:divBdr>
    </w:div>
    <w:div w:id="952597490">
      <w:bodyDiv w:val="1"/>
      <w:marLeft w:val="0"/>
      <w:marRight w:val="0"/>
      <w:marTop w:val="0"/>
      <w:marBottom w:val="0"/>
      <w:divBdr>
        <w:top w:val="none" w:sz="0" w:space="0" w:color="auto"/>
        <w:left w:val="none" w:sz="0" w:space="0" w:color="auto"/>
        <w:bottom w:val="none" w:sz="0" w:space="0" w:color="auto"/>
        <w:right w:val="none" w:sz="0" w:space="0" w:color="auto"/>
      </w:divBdr>
    </w:div>
    <w:div w:id="1419525084">
      <w:bodyDiv w:val="1"/>
      <w:marLeft w:val="0"/>
      <w:marRight w:val="0"/>
      <w:marTop w:val="0"/>
      <w:marBottom w:val="0"/>
      <w:divBdr>
        <w:top w:val="none" w:sz="0" w:space="0" w:color="auto"/>
        <w:left w:val="none" w:sz="0" w:space="0" w:color="auto"/>
        <w:bottom w:val="none" w:sz="0" w:space="0" w:color="auto"/>
        <w:right w:val="none" w:sz="0" w:space="0" w:color="auto"/>
      </w:divBdr>
    </w:div>
    <w:div w:id="172976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pifatimah2@gmail.co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hyperlink" Target="https://doi.org/10.55438/jiee.v4i2.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14169</Words>
  <Characters>80766</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acer aspire 3</cp:lastModifiedBy>
  <cp:revision>3</cp:revision>
  <cp:lastPrinted>2025-06-15T07:58:00Z</cp:lastPrinted>
  <dcterms:created xsi:type="dcterms:W3CDTF">2025-06-19T09:53:00Z</dcterms:created>
  <dcterms:modified xsi:type="dcterms:W3CDTF">2025-06-25T07:46:00Z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2010</vt:lpwstr>
  </property>
  <property fmtid="{D5CDD505-2E9C-101B-9397-08002B2CF9AE}" pid="4" name="LastSaved">
    <vt:filetime>2025-06-14T00:00:00Z</vt:filetime>
  </property>
  <property fmtid="{D5CDD505-2E9C-101B-9397-08002B2CF9AE}" pid="5" name="Producer">
    <vt:lpwstr>Microsoft® Word 2010</vt:lpwstr>
  </property>
</Properties>
</file>